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Greg Streveler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Mike Taylor</w:t>
        </w:r>
        <w:r>
          <w:rPr>
            <w:rFonts w:ascii="Tahoma"/>
            <w:color w:val="0000FF"/>
            <w:sz w:val="15"/>
          </w:rPr>
        </w:r>
        <w:r>
          <w:rPr>
            <w:rFonts w:ascii="Tahoma"/>
            <w:sz w:val="15"/>
          </w:rPr>
        </w:r>
      </w:hyperlink>
    </w:p>
    <w:p>
      <w:pPr>
        <w:tabs>
          <w:tab w:pos="1679" w:val="left" w:leader="none"/>
        </w:tabs>
        <w:spacing w:before="29"/>
        <w:ind w:left="1680" w:right="193" w:hanging="1530"/>
        <w:jc w:val="left"/>
        <w:rPr>
          <w:rFonts w:ascii="Tahoma" w:hAnsi="Tahoma" w:cs="Tahoma" w:eastAsia="Tahoma"/>
          <w:sz w:val="15"/>
          <w:szCs w:val="15"/>
        </w:rPr>
      </w:pPr>
      <w:r>
        <w:rPr>
          <w:rFonts w:ascii="Tahoma"/>
          <w:b/>
          <w:sz w:val="15"/>
        </w:rPr>
        <w:t>Cc:</w:t>
        <w:tab/>
      </w:r>
      <w:r>
        <w:rPr>
          <w:rFonts w:ascii="Tahoma"/>
          <w:color w:val="0000FF"/>
          <w:sz w:val="15"/>
        </w:rPr>
      </w:r>
      <w:hyperlink r:id="rId7">
        <w:r>
          <w:rPr>
            <w:rFonts w:ascii="Tahoma"/>
            <w:color w:val="0000FF"/>
            <w:sz w:val="15"/>
            <w:u w:val="single" w:color="0000FF"/>
          </w:rPr>
          <w:t>Nathan Borson</w:t>
        </w:r>
        <w:r>
          <w:rPr>
            <w:rFonts w:ascii="Tahoma"/>
            <w:color w:val="0000FF"/>
            <w:sz w:val="15"/>
          </w:rPr>
        </w:r>
      </w:hyperlink>
      <w:r>
        <w:rPr>
          <w:rFonts w:ascii="Tahoma"/>
          <w:sz w:val="15"/>
        </w:rPr>
        <w:t>;</w:t>
      </w:r>
      <w:r>
        <w:rPr>
          <w:rFonts w:ascii="Tahoma"/>
          <w:spacing w:val="-1"/>
          <w:sz w:val="15"/>
        </w:rPr>
        <w:t> </w:t>
      </w:r>
      <w:hyperlink r:id="rId8">
        <w:r>
          <w:rPr>
            <w:rFonts w:ascii="Tahoma"/>
            <w:color w:val="0000FF"/>
            <w:spacing w:val="-1"/>
            <w:sz w:val="15"/>
          </w:rPr>
        </w:r>
        <w:r>
          <w:rPr>
            <w:rFonts w:ascii="Tahoma"/>
            <w:color w:val="0000FF"/>
            <w:sz w:val="15"/>
            <w:u w:val="single" w:color="0000FF"/>
          </w:rPr>
          <w:t>Shelley </w:t>
        </w:r>
        <w:r>
          <w:rPr>
            <w:rFonts w:ascii="Tahoma"/>
            <w:color w:val="0000FF"/>
            <w:spacing w:val="-1"/>
            <w:sz w:val="15"/>
            <w:u w:val="single" w:color="0000FF"/>
          </w:rPr>
          <w:t>Owens</w:t>
        </w:r>
        <w:r>
          <w:rPr>
            <w:rFonts w:ascii="Tahoma"/>
            <w:color w:val="0000FF"/>
            <w:sz w:val="15"/>
          </w:rPr>
        </w:r>
      </w:hyperlink>
      <w:r>
        <w:rPr>
          <w:rFonts w:ascii="Tahoma"/>
          <w:spacing w:val="-1"/>
          <w:sz w:val="15"/>
        </w:rPr>
        <w:t>; </w:t>
      </w:r>
      <w:hyperlink r:id="rId9">
        <w:r>
          <w:rPr>
            <w:rFonts w:ascii="Tahoma"/>
            <w:color w:val="0000FF"/>
            <w:spacing w:val="-1"/>
            <w:sz w:val="15"/>
          </w:rPr>
        </w:r>
        <w:r>
          <w:rPr>
            <w:rFonts w:ascii="Tahoma"/>
            <w:color w:val="0000FF"/>
            <w:sz w:val="15"/>
            <w:u w:val="single" w:color="0000FF"/>
          </w:rPr>
          <w:t>Liesl Barker</w:t>
        </w:r>
        <w:r>
          <w:rPr>
            <w:rFonts w:ascii="Tahoma"/>
            <w:color w:val="0000FF"/>
            <w:sz w:val="15"/>
          </w:rPr>
        </w:r>
      </w:hyperlink>
      <w:r>
        <w:rPr>
          <w:rFonts w:ascii="Tahoma"/>
          <w:sz w:val="15"/>
        </w:rPr>
        <w:t>;</w:t>
      </w:r>
      <w:r>
        <w:rPr>
          <w:rFonts w:ascii="Tahoma"/>
          <w:spacing w:val="-1"/>
          <w:sz w:val="15"/>
        </w:rPr>
        <w:t> </w:t>
      </w:r>
      <w:hyperlink r:id="rId10">
        <w:r>
          <w:rPr>
            <w:rFonts w:ascii="Tahoma"/>
            <w:color w:val="0000FF"/>
            <w:spacing w:val="-1"/>
            <w:sz w:val="15"/>
          </w:rPr>
        </w:r>
        <w:r>
          <w:rPr>
            <w:rFonts w:ascii="Tahoma"/>
            <w:color w:val="0000FF"/>
            <w:spacing w:val="-1"/>
            <w:sz w:val="15"/>
            <w:u w:val="single" w:color="0000FF"/>
          </w:rPr>
          <w:t>ivy.spohnholz@tnc.org</w:t>
        </w:r>
        <w:r>
          <w:rPr>
            <w:rFonts w:ascii="Tahoma"/>
            <w:color w:val="0000FF"/>
            <w:sz w:val="15"/>
          </w:rPr>
        </w:r>
      </w:hyperlink>
      <w:r>
        <w:rPr>
          <w:rFonts w:ascii="Tahoma"/>
          <w:spacing w:val="-1"/>
          <w:sz w:val="15"/>
        </w:rPr>
        <w:t>; </w:t>
      </w:r>
      <w:hyperlink r:id="rId11">
        <w:r>
          <w:rPr>
            <w:rFonts w:ascii="Tahoma"/>
            <w:color w:val="0000FF"/>
            <w:spacing w:val="-1"/>
            <w:sz w:val="15"/>
          </w:rPr>
        </w:r>
        <w:r>
          <w:rPr>
            <w:rFonts w:ascii="Tahoma"/>
            <w:color w:val="0000FF"/>
            <w:sz w:val="15"/>
            <w:u w:val="single" w:color="0000FF"/>
          </w:rPr>
          <w:t>Hank Lentfer</w:t>
        </w:r>
        <w:r>
          <w:rPr>
            <w:rFonts w:ascii="Tahoma"/>
            <w:color w:val="0000FF"/>
            <w:sz w:val="15"/>
          </w:rPr>
        </w:r>
      </w:hyperlink>
      <w:r>
        <w:rPr>
          <w:rFonts w:ascii="Tahoma"/>
          <w:sz w:val="15"/>
        </w:rPr>
        <w:t>;</w:t>
      </w:r>
      <w:r>
        <w:rPr>
          <w:rFonts w:ascii="Tahoma"/>
          <w:spacing w:val="-1"/>
          <w:sz w:val="15"/>
        </w:rPr>
        <w:t> </w:t>
      </w:r>
      <w:hyperlink r:id="rId12">
        <w:r>
          <w:rPr>
            <w:rFonts w:ascii="Tahoma"/>
            <w:color w:val="0000FF"/>
            <w:spacing w:val="-1"/>
            <w:sz w:val="15"/>
          </w:rPr>
        </w:r>
        <w:r>
          <w:rPr>
            <w:rFonts w:ascii="Tahoma"/>
            <w:color w:val="0000FF"/>
            <w:sz w:val="15"/>
            <w:u w:val="single" w:color="0000FF"/>
          </w:rPr>
          <w:t>Whitney </w:t>
        </w:r>
        <w:r>
          <w:rPr>
            <w:rFonts w:ascii="Tahoma"/>
            <w:color w:val="0000FF"/>
            <w:spacing w:val="-1"/>
            <w:sz w:val="15"/>
            <w:u w:val="single" w:color="0000FF"/>
          </w:rPr>
          <w:t>Rapp</w:t>
        </w:r>
        <w:r>
          <w:rPr>
            <w:rFonts w:ascii="Tahoma"/>
            <w:color w:val="0000FF"/>
            <w:sz w:val="15"/>
          </w:rPr>
        </w:r>
      </w:hyperlink>
      <w:r>
        <w:rPr>
          <w:rFonts w:ascii="Tahoma"/>
          <w:spacing w:val="-1"/>
          <w:sz w:val="15"/>
        </w:rPr>
        <w:t>; </w:t>
      </w:r>
      <w:hyperlink r:id="rId13">
        <w:r>
          <w:rPr>
            <w:rFonts w:ascii="Tahoma"/>
            <w:color w:val="0000FF"/>
            <w:spacing w:val="-1"/>
            <w:sz w:val="15"/>
          </w:rPr>
        </w:r>
        <w:r>
          <w:rPr>
            <w:rFonts w:ascii="Tahoma"/>
            <w:color w:val="0000FF"/>
            <w:sz w:val="15"/>
            <w:u w:val="single" w:color="0000FF"/>
          </w:rPr>
          <w:t>Kimber </w:t>
        </w:r>
        <w:r>
          <w:rPr>
            <w:rFonts w:ascii="Tahoma"/>
            <w:color w:val="0000FF"/>
            <w:spacing w:val="-1"/>
            <w:sz w:val="15"/>
            <w:u w:val="single" w:color="0000FF"/>
          </w:rPr>
          <w:t>Owen</w:t>
        </w:r>
        <w:r>
          <w:rPr>
            <w:rFonts w:ascii="Tahoma"/>
            <w:color w:val="0000FF"/>
            <w:sz w:val="15"/>
          </w:rPr>
        </w:r>
      </w:hyperlink>
      <w:r>
        <w:rPr>
          <w:rFonts w:ascii="Tahoma"/>
          <w:spacing w:val="-1"/>
          <w:sz w:val="15"/>
        </w:rPr>
        <w:t>;</w:t>
      </w:r>
      <w:r>
        <w:rPr>
          <w:rFonts w:ascii="Tahoma"/>
          <w:sz w:val="15"/>
        </w:rPr>
        <w:t> </w:t>
      </w:r>
      <w:hyperlink r:id="rId14">
        <w:r>
          <w:rPr>
            <w:rFonts w:ascii="Tahoma"/>
            <w:color w:val="0000FF"/>
            <w:sz w:val="15"/>
          </w:rPr>
        </w:r>
        <w:r>
          <w:rPr>
            <w:rFonts w:ascii="Tahoma"/>
            <w:color w:val="0000FF"/>
            <w:sz w:val="15"/>
          </w:rPr>
          <w:t> </w:t>
        </w:r>
        <w:r>
          <w:rPr>
            <w:rFonts w:ascii="Tahoma"/>
            <w:color w:val="0000FF"/>
            <w:sz w:val="15"/>
            <w:u w:val="single" w:color="0000FF"/>
          </w:rPr>
          <w:t>Gustavus GVA. Visitor </w:t>
        </w:r>
        <w:r>
          <w:rPr>
            <w:rFonts w:ascii="Tahoma"/>
            <w:color w:val="0000FF"/>
            <w:spacing w:val="-1"/>
            <w:sz w:val="15"/>
            <w:u w:val="single" w:color="0000FF"/>
          </w:rPr>
          <w:t>Association</w:t>
        </w:r>
        <w:r>
          <w:rPr>
            <w:rFonts w:ascii="Tahoma"/>
            <w:color w:val="0000FF"/>
            <w:sz w:val="15"/>
          </w:rPr>
        </w:r>
      </w:hyperlink>
      <w:r>
        <w:rPr>
          <w:rFonts w:ascii="Tahoma"/>
          <w:spacing w:val="-1"/>
          <w:sz w:val="15"/>
        </w:rPr>
        <w:t>; </w:t>
      </w:r>
      <w:hyperlink r:id="rId15">
        <w:r>
          <w:rPr>
            <w:rFonts w:ascii="Tahoma"/>
            <w:color w:val="0000FF"/>
            <w:spacing w:val="-1"/>
            <w:sz w:val="15"/>
          </w:rPr>
        </w:r>
        <w:r>
          <w:rPr>
            <w:rFonts w:ascii="Tahoma"/>
            <w:color w:val="0000FF"/>
            <w:sz w:val="15"/>
            <w:u w:val="single" w:color="0000FF"/>
          </w:rPr>
          <w:t>Susan </w:t>
        </w:r>
        <w:r>
          <w:rPr>
            <w:rFonts w:ascii="Tahoma"/>
            <w:color w:val="0000FF"/>
            <w:spacing w:val="-1"/>
            <w:sz w:val="15"/>
            <w:u w:val="single" w:color="0000FF"/>
          </w:rPr>
          <w:t>Brook</w:t>
        </w:r>
        <w:r>
          <w:rPr>
            <w:rFonts w:ascii="Tahoma"/>
            <w:color w:val="0000FF"/>
            <w:sz w:val="15"/>
          </w:rPr>
        </w:r>
      </w:hyperlink>
      <w:r>
        <w:rPr>
          <w:rFonts w:ascii="Tahoma"/>
          <w:spacing w:val="-1"/>
          <w:sz w:val="15"/>
        </w:rPr>
        <w:t>; </w:t>
      </w:r>
      <w:hyperlink r:id="rId16">
        <w:r>
          <w:rPr>
            <w:rFonts w:ascii="Tahoma"/>
            <w:color w:val="0000FF"/>
            <w:spacing w:val="-1"/>
            <w:sz w:val="15"/>
          </w:rPr>
        </w:r>
        <w:r>
          <w:rPr>
            <w:rFonts w:ascii="Tahoma"/>
            <w:color w:val="0000FF"/>
            <w:sz w:val="15"/>
            <w:u w:val="single" w:color="0000FF"/>
          </w:rPr>
          <w:t>Wayne </w:t>
        </w:r>
        <w:r>
          <w:rPr>
            <w:rFonts w:ascii="Tahoma"/>
            <w:color w:val="0000FF"/>
            <w:spacing w:val="-1"/>
            <w:sz w:val="15"/>
            <w:u w:val="single" w:color="0000FF"/>
          </w:rPr>
          <w:t>H</w:t>
        </w:r>
        <w:r>
          <w:rPr>
            <w:rFonts w:ascii="Tahoma"/>
            <w:color w:val="0000FF"/>
            <w:spacing w:val="-1"/>
            <w:sz w:val="15"/>
          </w:rPr>
          <w:t>owell</w:t>
        </w:r>
      </w:hyperlink>
      <w:r>
        <w:rPr>
          <w:rFonts w:ascii="Tahoma"/>
          <w:spacing w:val="-1"/>
          <w:sz w:val="15"/>
        </w:rPr>
        <w:t>; </w:t>
      </w:r>
      <w:hyperlink r:id="rId17">
        <w:r>
          <w:rPr>
            <w:rFonts w:ascii="Tahoma"/>
            <w:color w:val="0000FF"/>
            <w:spacing w:val="-1"/>
            <w:sz w:val="15"/>
          </w:rPr>
        </w:r>
        <w:r>
          <w:rPr>
            <w:rFonts w:ascii="Tahoma"/>
            <w:color w:val="0000FF"/>
            <w:sz w:val="15"/>
            <w:u w:val="single" w:color="0000FF"/>
          </w:rPr>
          <w:t>Judy </w:t>
        </w:r>
        <w:r>
          <w:rPr>
            <w:rFonts w:ascii="Tahoma"/>
            <w:color w:val="0000FF"/>
            <w:spacing w:val="-1"/>
            <w:sz w:val="15"/>
            <w:u w:val="single" w:color="0000FF"/>
          </w:rPr>
          <w:t>B</w:t>
        </w:r>
        <w:r>
          <w:rPr>
            <w:rFonts w:ascii="Tahoma"/>
            <w:color w:val="0000FF"/>
            <w:spacing w:val="-1"/>
            <w:sz w:val="15"/>
          </w:rPr>
          <w:t>rakel</w:t>
        </w:r>
      </w:hyperlink>
      <w:r>
        <w:rPr>
          <w:rFonts w:ascii="Tahoma"/>
          <w:spacing w:val="-1"/>
          <w:sz w:val="15"/>
        </w:rPr>
        <w:t>; </w:t>
      </w:r>
      <w:hyperlink r:id="rId18">
        <w:r>
          <w:rPr>
            <w:rFonts w:ascii="Tahoma"/>
            <w:color w:val="0000FF"/>
            <w:spacing w:val="-1"/>
            <w:sz w:val="15"/>
          </w:rPr>
        </w:r>
        <w:r>
          <w:rPr>
            <w:rFonts w:ascii="Tahoma"/>
            <w:color w:val="0000FF"/>
            <w:sz w:val="15"/>
            <w:u w:val="single" w:color="0000FF"/>
          </w:rPr>
          <w:t>Nat Drumheller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Re: Approach to TNC regarding Gustavus Forelands Preserve</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Tuesday, February 6, 2024 08:06:39</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Heading1"/>
        <w:spacing w:line="273" w:lineRule="exact" w:before="124"/>
        <w:ind w:right="0"/>
        <w:jc w:val="left"/>
      </w:pPr>
      <w:r>
        <w:rPr/>
        <w:t>Mike,</w:t>
      </w:r>
    </w:p>
    <w:p>
      <w:pPr>
        <w:spacing w:line="270" w:lineRule="exact" w:before="5"/>
        <w:ind w:left="120" w:right="193" w:firstLine="1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Thanks for informing me of the City’s draft posture on this issue. I concur that it is good policy for the City to construct a lawful pathway allowing local authority over these important lands.</w:t>
      </w:r>
    </w:p>
    <w:p>
      <w:pPr>
        <w:spacing w:line="270" w:lineRule="exact" w:before="0"/>
        <w:ind w:left="120" w:right="193" w:firstLine="1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However, in my view, this should not proceed without acknowledgement of Hoonah’s legitimate interest in these lands based on their inclusion in the Hoonah Kaawu. This may not include direct ownership, but should include, at a mimimum, solicitation of views through a formal channel. There are lessons to be learned here from the NPS’s successful partnership with Hoonah that on the clanhouse that did not involve direct ownership.</w:t>
      </w:r>
    </w:p>
    <w:p>
      <w:pPr>
        <w:spacing w:line="270" w:lineRule="exact" w:before="0"/>
        <w:ind w:left="120" w:right="7351" w:firstLine="120"/>
        <w:jc w:val="left"/>
        <w:rPr>
          <w:rFonts w:ascii="Times New Roman" w:hAnsi="Times New Roman" w:cs="Times New Roman" w:eastAsia="Times New Roman"/>
          <w:sz w:val="24"/>
          <w:szCs w:val="24"/>
        </w:rPr>
      </w:pPr>
      <w:r>
        <w:rPr>
          <w:rFonts w:ascii="Times New Roman"/>
          <w:sz w:val="24"/>
        </w:rPr>
        <w:t>Thanks again, Greg</w:t>
      </w:r>
    </w:p>
    <w:p>
      <w:pPr>
        <w:spacing w:line="240" w:lineRule="auto" w:before="9"/>
        <w:rPr>
          <w:rFonts w:ascii="Times New Roman" w:hAnsi="Times New Roman" w:cs="Times New Roman" w:eastAsia="Times New Roman"/>
          <w:sz w:val="22"/>
          <w:szCs w:val="22"/>
        </w:rPr>
      </w:pPr>
    </w:p>
    <w:p>
      <w:pPr>
        <w:spacing w:before="0"/>
        <w:ind w:left="120" w:right="0" w:firstLine="0"/>
        <w:jc w:val="left"/>
        <w:rPr>
          <w:rFonts w:ascii="Times New Roman" w:hAnsi="Times New Roman" w:cs="Times New Roman" w:eastAsia="Times New Roman"/>
          <w:sz w:val="24"/>
          <w:szCs w:val="24"/>
        </w:rPr>
      </w:pPr>
      <w:r>
        <w:rPr>
          <w:rFonts w:ascii="Times New Roman"/>
          <w:sz w:val="24"/>
        </w:rPr>
        <w:t>Sent from my iPad</w:t>
      </w:r>
    </w:p>
    <w:p>
      <w:pPr>
        <w:spacing w:line="240" w:lineRule="auto" w:before="0"/>
        <w:rPr>
          <w:rFonts w:ascii="Times New Roman" w:hAnsi="Times New Roman" w:cs="Times New Roman" w:eastAsia="Times New Roman"/>
          <w:sz w:val="24"/>
          <w:szCs w:val="24"/>
        </w:rPr>
      </w:pPr>
    </w:p>
    <w:p>
      <w:pPr>
        <w:spacing w:line="240" w:lineRule="auto" w:before="6"/>
        <w:rPr>
          <w:rFonts w:ascii="Times New Roman" w:hAnsi="Times New Roman" w:cs="Times New Roman" w:eastAsia="Times New Roman"/>
          <w:sz w:val="20"/>
          <w:szCs w:val="20"/>
        </w:rPr>
      </w:pPr>
    </w:p>
    <w:p>
      <w:pPr>
        <w:spacing w:line="270" w:lineRule="exact" w:before="0"/>
        <w:ind w:left="720" w:right="800" w:firstLine="0"/>
        <w:jc w:val="left"/>
        <w:rPr>
          <w:rFonts w:ascii="Times New Roman" w:hAnsi="Times New Roman" w:cs="Times New Roman" w:eastAsia="Times New Roman"/>
          <w:sz w:val="24"/>
          <w:szCs w:val="24"/>
        </w:rPr>
      </w:pPr>
      <w:hyperlink r:id="rId6">
        <w:r>
          <w:rPr>
            <w:rFonts w:ascii="Times New Roman"/>
            <w:sz w:val="24"/>
          </w:rPr>
          <w:t>On Feb 5, 2024, at 12:28 PM, Mike Taylor &lt;mike.taylor@gustavus-ak.gov&gt;</w:t>
        </w:r>
      </w:hyperlink>
      <w:r>
        <w:rPr>
          <w:rFonts w:ascii="Times New Roman"/>
          <w:sz w:val="24"/>
        </w:rPr>
        <w:t> wrote:</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1"/>
          <w:szCs w:val="11"/>
        </w:rPr>
      </w:pPr>
    </w:p>
    <w:p>
      <w:pPr>
        <w:spacing w:line="20" w:lineRule="atLeast"/>
        <w:ind w:left="711"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396.85pt;height:.85pt;mso-position-horizontal-relative:char;mso-position-vertical-relative:line" coordorigin="0,0" coordsize="7937,17">
            <v:group style="position:absolute;left:9;top:9;width:7920;height:2" coordorigin="9,9" coordsize="7920,2">
              <v:shape style="position:absolute;left:9;top:9;width:7920;height:2" coordorigin="9,9" coordsize="7920,0" path="m9,9l7929,9e" filled="false" stroked="true" strokeweight=".85pt" strokecolor="#e2e2e2">
                <v:path arrowok="t"/>
              </v:shape>
            </v:group>
          </v:group>
        </w:pict>
      </w:r>
      <w:r>
        <w:rPr>
          <w:rFonts w:ascii="Times New Roman" w:hAnsi="Times New Roman" w:cs="Times New Roman" w:eastAsia="Times New Roman"/>
          <w:sz w:val="2"/>
          <w:szCs w:val="2"/>
        </w:rPr>
      </w:r>
    </w:p>
    <w:p>
      <w:pPr>
        <w:pStyle w:val="BodyText"/>
        <w:spacing w:line="256" w:lineRule="auto" w:before="50"/>
        <w:ind w:right="800"/>
        <w:jc w:val="left"/>
      </w:pPr>
      <w:r>
        <w:rPr/>
        <w:t>[Correcting</w:t>
      </w:r>
      <w:r>
        <w:rPr>
          <w:spacing w:val="14"/>
        </w:rPr>
        <w:t> </w:t>
      </w:r>
      <w:r>
        <w:rPr/>
        <w:t>email</w:t>
      </w:r>
      <w:r>
        <w:rPr>
          <w:spacing w:val="15"/>
        </w:rPr>
        <w:t> </w:t>
      </w:r>
      <w:r>
        <w:rPr/>
        <w:t>address</w:t>
      </w:r>
      <w:r>
        <w:rPr>
          <w:spacing w:val="14"/>
        </w:rPr>
        <w:t> </w:t>
      </w:r>
      <w:r>
        <w:rPr/>
        <w:t>and</w:t>
      </w:r>
      <w:r>
        <w:rPr>
          <w:spacing w:val="15"/>
        </w:rPr>
        <w:t> </w:t>
      </w:r>
      <w:r>
        <w:rPr/>
        <w:t>spelling</w:t>
      </w:r>
      <w:r>
        <w:rPr>
          <w:spacing w:val="15"/>
        </w:rPr>
        <w:t> </w:t>
      </w:r>
      <w:r>
        <w:rPr/>
        <w:t>for</w:t>
      </w:r>
      <w:r>
        <w:rPr>
          <w:spacing w:val="14"/>
        </w:rPr>
        <w:t> </w:t>
      </w:r>
      <w:r>
        <w:rPr/>
        <w:t>Ivy</w:t>
      </w:r>
      <w:r>
        <w:rPr>
          <w:spacing w:val="15"/>
        </w:rPr>
        <w:t> </w:t>
      </w:r>
      <w:r>
        <w:rPr/>
        <w:t>Spohnholz,</w:t>
      </w:r>
      <w:r>
        <w:rPr>
          <w:spacing w:val="14"/>
        </w:rPr>
        <w:t> </w:t>
      </w:r>
      <w:r>
        <w:rPr/>
        <w:t>from</w:t>
      </w:r>
      <w:r>
        <w:rPr>
          <w:spacing w:val="15"/>
        </w:rPr>
        <w:t> </w:t>
      </w:r>
      <w:r>
        <w:rPr/>
        <w:t>original</w:t>
      </w:r>
      <w:r>
        <w:rPr>
          <w:spacing w:val="15"/>
        </w:rPr>
        <w:t> </w:t>
      </w:r>
      <w:r>
        <w:rPr/>
        <w:t>email</w:t>
      </w:r>
      <w:r>
        <w:rPr>
          <w:w w:val="102"/>
        </w:rPr>
        <w:t> </w:t>
      </w:r>
      <w:r>
        <w:rPr/>
        <w:t>this</w:t>
      </w:r>
      <w:r>
        <w:rPr>
          <w:spacing w:val="17"/>
        </w:rPr>
        <w:t> </w:t>
      </w:r>
      <w:r>
        <w:rPr/>
        <w:t>morning. </w:t>
      </w:r>
      <w:r>
        <w:rPr>
          <w:spacing w:val="34"/>
        </w:rPr>
        <w:t> </w:t>
      </w:r>
      <w:r>
        <w:rPr/>
        <w:t>My</w:t>
      </w:r>
      <w:r>
        <w:rPr>
          <w:spacing w:val="17"/>
        </w:rPr>
        <w:t> </w:t>
      </w:r>
      <w:r>
        <w:rPr/>
        <w:t>apologies!—Mike]</w:t>
      </w:r>
      <w:r>
        <w:rPr/>
      </w:r>
    </w:p>
    <w:p>
      <w:pPr>
        <w:spacing w:line="240" w:lineRule="auto" w:before="6"/>
        <w:rPr>
          <w:rFonts w:ascii="Arial" w:hAnsi="Arial" w:cs="Arial" w:eastAsia="Arial"/>
          <w:sz w:val="23"/>
          <w:szCs w:val="23"/>
        </w:rPr>
      </w:pPr>
    </w:p>
    <w:p>
      <w:pPr>
        <w:pStyle w:val="BodyText"/>
        <w:spacing w:line="256" w:lineRule="auto"/>
        <w:ind w:right="800"/>
        <w:jc w:val="left"/>
      </w:pPr>
      <w:r>
        <w:rPr/>
        <w:t>Thanks,</w:t>
      </w:r>
      <w:r>
        <w:rPr>
          <w:spacing w:val="11"/>
        </w:rPr>
        <w:t> </w:t>
      </w:r>
      <w:r>
        <w:rPr/>
        <w:t>Nate,</w:t>
      </w:r>
      <w:r>
        <w:rPr>
          <w:spacing w:val="11"/>
        </w:rPr>
        <w:t> </w:t>
      </w:r>
      <w:r>
        <w:rPr/>
        <w:t>for</w:t>
      </w:r>
      <w:r>
        <w:rPr>
          <w:spacing w:val="11"/>
        </w:rPr>
        <w:t> </w:t>
      </w:r>
      <w:r>
        <w:rPr/>
        <w:t>sharing</w:t>
      </w:r>
      <w:r>
        <w:rPr>
          <w:spacing w:val="11"/>
        </w:rPr>
        <w:t> </w:t>
      </w:r>
      <w:r>
        <w:rPr/>
        <w:t>your</w:t>
      </w:r>
      <w:r>
        <w:rPr>
          <w:spacing w:val="11"/>
        </w:rPr>
        <w:t> </w:t>
      </w:r>
      <w:r>
        <w:rPr/>
        <w:t>perspective</w:t>
      </w:r>
      <w:r>
        <w:rPr>
          <w:spacing w:val="11"/>
        </w:rPr>
        <w:t> </w:t>
      </w:r>
      <w:r>
        <w:rPr/>
        <w:t>as</w:t>
      </w:r>
      <w:r>
        <w:rPr>
          <w:spacing w:val="11"/>
        </w:rPr>
        <w:t> </w:t>
      </w:r>
      <w:r>
        <w:rPr/>
        <w:t>one</w:t>
      </w:r>
      <w:r>
        <w:rPr>
          <w:spacing w:val="11"/>
        </w:rPr>
        <w:t> </w:t>
      </w:r>
      <w:r>
        <w:rPr/>
        <w:t>of</w:t>
      </w:r>
      <w:r>
        <w:rPr>
          <w:spacing w:val="11"/>
        </w:rPr>
        <w:t> </w:t>
      </w:r>
      <w:r>
        <w:rPr/>
        <w:t>the</w:t>
      </w:r>
      <w:r>
        <w:rPr>
          <w:spacing w:val="12"/>
        </w:rPr>
        <w:t> </w:t>
      </w:r>
      <w:r>
        <w:rPr/>
        <w:t>key</w:t>
      </w:r>
      <w:r>
        <w:rPr>
          <w:spacing w:val="11"/>
        </w:rPr>
        <w:t> </w:t>
      </w:r>
      <w:r>
        <w:rPr/>
        <w:t>folks</w:t>
      </w:r>
      <w:r>
        <w:rPr>
          <w:spacing w:val="11"/>
        </w:rPr>
        <w:t> </w:t>
      </w:r>
      <w:r>
        <w:rPr/>
        <w:t>here</w:t>
      </w:r>
      <w:r>
        <w:rPr>
          <w:spacing w:val="11"/>
        </w:rPr>
        <w:t> </w:t>
      </w:r>
      <w:r>
        <w:rPr/>
        <w:t>who</w:t>
      </w:r>
      <w:r>
        <w:rPr>
          <w:w w:val="102"/>
        </w:rPr>
        <w:t> </w:t>
      </w:r>
      <w:r>
        <w:rPr/>
        <w:t>worked</w:t>
      </w:r>
      <w:r>
        <w:rPr>
          <w:spacing w:val="10"/>
        </w:rPr>
        <w:t> </w:t>
      </w:r>
      <w:r>
        <w:rPr/>
        <w:t>so</w:t>
      </w:r>
      <w:r>
        <w:rPr>
          <w:spacing w:val="11"/>
        </w:rPr>
        <w:t> </w:t>
      </w:r>
      <w:r>
        <w:rPr/>
        <w:t>hard</w:t>
      </w:r>
      <w:r>
        <w:rPr>
          <w:spacing w:val="11"/>
        </w:rPr>
        <w:t> </w:t>
      </w:r>
      <w:r>
        <w:rPr/>
        <w:t>to</w:t>
      </w:r>
      <w:r>
        <w:rPr>
          <w:spacing w:val="11"/>
        </w:rPr>
        <w:t> </w:t>
      </w:r>
      <w:r>
        <w:rPr/>
        <w:t>move</w:t>
      </w:r>
      <w:r>
        <w:rPr>
          <w:spacing w:val="11"/>
        </w:rPr>
        <w:t> </w:t>
      </w:r>
      <w:r>
        <w:rPr/>
        <w:t>the</w:t>
      </w:r>
      <w:r>
        <w:rPr>
          <w:spacing w:val="10"/>
        </w:rPr>
        <w:t> </w:t>
      </w:r>
      <w:r>
        <w:rPr/>
        <w:t>Legacy</w:t>
      </w:r>
      <w:r>
        <w:rPr>
          <w:spacing w:val="11"/>
        </w:rPr>
        <w:t> </w:t>
      </w:r>
      <w:r>
        <w:rPr/>
        <w:t>lands</w:t>
      </w:r>
      <w:r>
        <w:rPr>
          <w:spacing w:val="11"/>
        </w:rPr>
        <w:t> </w:t>
      </w:r>
      <w:r>
        <w:rPr/>
        <w:t>from</w:t>
      </w:r>
      <w:r>
        <w:rPr>
          <w:spacing w:val="11"/>
        </w:rPr>
        <w:t> </w:t>
      </w:r>
      <w:r>
        <w:rPr/>
        <w:t>being</w:t>
      </w:r>
      <w:r>
        <w:rPr>
          <w:spacing w:val="11"/>
        </w:rPr>
        <w:t> </w:t>
      </w:r>
      <w:r>
        <w:rPr/>
        <w:t>at</w:t>
      </w:r>
      <w:r>
        <w:rPr>
          <w:spacing w:val="10"/>
        </w:rPr>
        <w:t> </w:t>
      </w:r>
      <w:r>
        <w:rPr/>
        <w:t>risk</w:t>
      </w:r>
      <w:r>
        <w:rPr>
          <w:spacing w:val="11"/>
        </w:rPr>
        <w:t> </w:t>
      </w:r>
      <w:r>
        <w:rPr/>
        <w:t>under</w:t>
      </w:r>
      <w:r>
        <w:rPr>
          <w:spacing w:val="11"/>
        </w:rPr>
        <w:t> </w:t>
      </w:r>
      <w:r>
        <w:rPr/>
        <w:t>Mental</w:t>
      </w:r>
      <w:r>
        <w:rPr>
          <w:w w:val="102"/>
        </w:rPr>
        <w:t> </w:t>
      </w:r>
      <w:r>
        <w:rPr/>
        <w:t>Health</w:t>
      </w:r>
      <w:r>
        <w:rPr>
          <w:spacing w:val="14"/>
        </w:rPr>
        <w:t> </w:t>
      </w:r>
      <w:r>
        <w:rPr/>
        <w:t>Trust</w:t>
      </w:r>
      <w:r>
        <w:rPr>
          <w:spacing w:val="14"/>
        </w:rPr>
        <w:t> </w:t>
      </w:r>
      <w:r>
        <w:rPr/>
        <w:t>ownership</w:t>
      </w:r>
      <w:r>
        <w:rPr>
          <w:spacing w:val="14"/>
        </w:rPr>
        <w:t> </w:t>
      </w:r>
      <w:r>
        <w:rPr/>
        <w:t>to</w:t>
      </w:r>
      <w:r>
        <w:rPr>
          <w:spacing w:val="14"/>
        </w:rPr>
        <w:t> </w:t>
      </w:r>
      <w:r>
        <w:rPr/>
        <w:t>more</w:t>
      </w:r>
      <w:r>
        <w:rPr>
          <w:spacing w:val="14"/>
        </w:rPr>
        <w:t> </w:t>
      </w:r>
      <w:r>
        <w:rPr/>
        <w:t>secure</w:t>
      </w:r>
      <w:r>
        <w:rPr>
          <w:spacing w:val="15"/>
        </w:rPr>
        <w:t> </w:t>
      </w:r>
      <w:r>
        <w:rPr/>
        <w:t>stewardship</w:t>
      </w:r>
      <w:r>
        <w:rPr>
          <w:spacing w:val="14"/>
        </w:rPr>
        <w:t> </w:t>
      </w:r>
      <w:r>
        <w:rPr/>
        <w:t>by</w:t>
      </w:r>
      <w:r>
        <w:rPr>
          <w:spacing w:val="14"/>
        </w:rPr>
        <w:t> </w:t>
      </w:r>
      <w:r>
        <w:rPr/>
        <w:t>The</w:t>
      </w:r>
      <w:r>
        <w:rPr>
          <w:spacing w:val="14"/>
        </w:rPr>
        <w:t> </w:t>
      </w:r>
      <w:r>
        <w:rPr/>
        <w:t>Nature</w:t>
      </w:r>
      <w:r>
        <w:rPr>
          <w:w w:val="102"/>
        </w:rPr>
        <w:t> </w:t>
      </w:r>
      <w:r>
        <w:rPr/>
        <w:t>Conservancy. </w:t>
      </w:r>
      <w:r>
        <w:rPr>
          <w:spacing w:val="25"/>
        </w:rPr>
        <w:t> </w:t>
      </w:r>
      <w:r>
        <w:rPr/>
        <w:t>I</w:t>
      </w:r>
      <w:r>
        <w:rPr>
          <w:spacing w:val="13"/>
        </w:rPr>
        <w:t> </w:t>
      </w:r>
      <w:r>
        <w:rPr/>
        <w:t>am</w:t>
      </w:r>
      <w:r>
        <w:rPr>
          <w:spacing w:val="13"/>
        </w:rPr>
        <w:t> </w:t>
      </w:r>
      <w:r>
        <w:rPr/>
        <w:t>truly</w:t>
      </w:r>
      <w:r>
        <w:rPr>
          <w:spacing w:val="13"/>
        </w:rPr>
        <w:t> </w:t>
      </w:r>
      <w:r>
        <w:rPr/>
        <w:t>grateful</w:t>
      </w:r>
      <w:r>
        <w:rPr>
          <w:spacing w:val="12"/>
        </w:rPr>
        <w:t> </w:t>
      </w:r>
      <w:r>
        <w:rPr/>
        <w:t>for</w:t>
      </w:r>
      <w:r>
        <w:rPr>
          <w:spacing w:val="13"/>
        </w:rPr>
        <w:t> </w:t>
      </w:r>
      <w:r>
        <w:rPr/>
        <w:t>your</w:t>
      </w:r>
      <w:r>
        <w:rPr>
          <w:spacing w:val="13"/>
        </w:rPr>
        <w:t> </w:t>
      </w:r>
      <w:r>
        <w:rPr/>
        <w:t>long</w:t>
      </w:r>
      <w:r>
        <w:rPr>
          <w:spacing w:val="13"/>
        </w:rPr>
        <w:t> </w:t>
      </w:r>
      <w:r>
        <w:rPr/>
        <w:t>involvement</w:t>
      </w:r>
      <w:r>
        <w:rPr>
          <w:spacing w:val="13"/>
        </w:rPr>
        <w:t> </w:t>
      </w:r>
      <w:r>
        <w:rPr/>
        <w:t>and</w:t>
      </w:r>
      <w:r>
        <w:rPr>
          <w:spacing w:val="13"/>
        </w:rPr>
        <w:t> </w:t>
      </w:r>
      <w:r>
        <w:rPr/>
        <w:t>continuing</w:t>
      </w:r>
      <w:r>
        <w:rPr>
          <w:w w:val="102"/>
        </w:rPr>
        <w:t> </w:t>
      </w:r>
      <w:r>
        <w:rPr/>
        <w:t>efforts</w:t>
      </w:r>
      <w:r>
        <w:rPr>
          <w:spacing w:val="11"/>
        </w:rPr>
        <w:t> </w:t>
      </w:r>
      <w:r>
        <w:rPr/>
        <w:t>to</w:t>
      </w:r>
      <w:r>
        <w:rPr>
          <w:spacing w:val="12"/>
        </w:rPr>
        <w:t> </w:t>
      </w:r>
      <w:r>
        <w:rPr/>
        <w:t>assure</w:t>
      </w:r>
      <w:r>
        <w:rPr>
          <w:spacing w:val="11"/>
        </w:rPr>
        <w:t> </w:t>
      </w:r>
      <w:r>
        <w:rPr/>
        <w:t>the</w:t>
      </w:r>
      <w:r>
        <w:rPr>
          <w:spacing w:val="12"/>
        </w:rPr>
        <w:t> </w:t>
      </w:r>
      <w:r>
        <w:rPr/>
        <w:t>future</w:t>
      </w:r>
      <w:r>
        <w:rPr>
          <w:spacing w:val="11"/>
        </w:rPr>
        <w:t> </w:t>
      </w:r>
      <w:r>
        <w:rPr/>
        <w:t>of</w:t>
      </w:r>
      <w:r>
        <w:rPr>
          <w:spacing w:val="12"/>
        </w:rPr>
        <w:t> </w:t>
      </w:r>
      <w:r>
        <w:rPr/>
        <w:t>the</w:t>
      </w:r>
      <w:r>
        <w:rPr>
          <w:spacing w:val="12"/>
        </w:rPr>
        <w:t> </w:t>
      </w:r>
      <w:r>
        <w:rPr/>
        <w:t>Gustavus</w:t>
      </w:r>
      <w:r>
        <w:rPr>
          <w:spacing w:val="11"/>
        </w:rPr>
        <w:t> </w:t>
      </w:r>
      <w:r>
        <w:rPr/>
        <w:t>Forelands</w:t>
      </w:r>
      <w:r>
        <w:rPr>
          <w:spacing w:val="12"/>
        </w:rPr>
        <w:t> </w:t>
      </w:r>
      <w:r>
        <w:rPr/>
        <w:t>Preserve. </w:t>
      </w:r>
      <w:r>
        <w:rPr>
          <w:spacing w:val="23"/>
        </w:rPr>
        <w:t> </w:t>
      </w:r>
      <w:r>
        <w:rPr/>
        <w:t>Below</w:t>
      </w:r>
      <w:r>
        <w:rPr>
          <w:spacing w:val="11"/>
        </w:rPr>
        <w:t> </w:t>
      </w:r>
      <w:r>
        <w:rPr/>
        <w:t>are</w:t>
      </w:r>
      <w:r>
        <w:rPr>
          <w:spacing w:val="12"/>
        </w:rPr>
        <w:t> </w:t>
      </w:r>
      <w:r>
        <w:rPr/>
        <w:t>my</w:t>
      </w:r>
      <w:r>
        <w:rPr>
          <w:w w:val="102"/>
        </w:rPr>
        <w:t> </w:t>
      </w:r>
      <w:r>
        <w:rPr/>
        <w:t>thoughts</w:t>
      </w:r>
      <w:r>
        <w:rPr>
          <w:spacing w:val="11"/>
        </w:rPr>
        <w:t> </w:t>
      </w:r>
      <w:r>
        <w:rPr/>
        <w:t>as</w:t>
      </w:r>
      <w:r>
        <w:rPr>
          <w:spacing w:val="11"/>
        </w:rPr>
        <w:t> </w:t>
      </w:r>
      <w:r>
        <w:rPr/>
        <w:t>a</w:t>
      </w:r>
      <w:r>
        <w:rPr>
          <w:spacing w:val="12"/>
        </w:rPr>
        <w:t> </w:t>
      </w:r>
      <w:r>
        <w:rPr/>
        <w:t>council</w:t>
      </w:r>
      <w:r>
        <w:rPr>
          <w:spacing w:val="11"/>
        </w:rPr>
        <w:t> </w:t>
      </w:r>
      <w:r>
        <w:rPr/>
        <w:t>member. </w:t>
      </w:r>
      <w:r>
        <w:rPr>
          <w:spacing w:val="23"/>
        </w:rPr>
        <w:t> </w:t>
      </w:r>
      <w:r>
        <w:rPr/>
        <w:t>I’m</w:t>
      </w:r>
      <w:r>
        <w:rPr>
          <w:spacing w:val="12"/>
        </w:rPr>
        <w:t> </w:t>
      </w:r>
      <w:r>
        <w:rPr/>
        <w:t>copying</w:t>
      </w:r>
      <w:r>
        <w:rPr>
          <w:spacing w:val="11"/>
        </w:rPr>
        <w:t> </w:t>
      </w:r>
      <w:r>
        <w:rPr/>
        <w:t>Mayor</w:t>
      </w:r>
      <w:r>
        <w:rPr>
          <w:spacing w:val="12"/>
        </w:rPr>
        <w:t> </w:t>
      </w:r>
      <w:r>
        <w:rPr/>
        <w:t>Owens</w:t>
      </w:r>
      <w:r>
        <w:rPr>
          <w:spacing w:val="11"/>
        </w:rPr>
        <w:t> </w:t>
      </w:r>
      <w:r>
        <w:rPr/>
        <w:t>and</w:t>
      </w:r>
      <w:r>
        <w:rPr>
          <w:spacing w:val="12"/>
        </w:rPr>
        <w:t> </w:t>
      </w:r>
      <w:r>
        <w:rPr/>
        <w:t>City</w:t>
      </w:r>
      <w:r>
        <w:rPr>
          <w:spacing w:val="11"/>
        </w:rPr>
        <w:t> </w:t>
      </w:r>
      <w:r>
        <w:rPr/>
        <w:t>Clerk</w:t>
      </w:r>
      <w:r>
        <w:rPr>
          <w:spacing w:val="12"/>
        </w:rPr>
        <w:t> </w:t>
      </w:r>
      <w:r>
        <w:rPr/>
        <w:t>Liesl</w:t>
      </w:r>
      <w:r>
        <w:rPr>
          <w:w w:val="102"/>
        </w:rPr>
        <w:t> </w:t>
      </w:r>
      <w:r>
        <w:rPr/>
        <w:t>Barker,</w:t>
      </w:r>
      <w:r>
        <w:rPr>
          <w:spacing w:val="11"/>
        </w:rPr>
        <w:t> </w:t>
      </w:r>
      <w:r>
        <w:rPr/>
        <w:t>plus</w:t>
      </w:r>
      <w:r>
        <w:rPr>
          <w:spacing w:val="11"/>
        </w:rPr>
        <w:t> </w:t>
      </w:r>
      <w:r>
        <w:rPr/>
        <w:t>the</w:t>
      </w:r>
      <w:r>
        <w:rPr>
          <w:spacing w:val="11"/>
        </w:rPr>
        <w:t> </w:t>
      </w:r>
      <w:r>
        <w:rPr/>
        <w:t>folks</w:t>
      </w:r>
      <w:r>
        <w:rPr>
          <w:spacing w:val="11"/>
        </w:rPr>
        <w:t> </w:t>
      </w:r>
      <w:r>
        <w:rPr/>
        <w:t>on</w:t>
      </w:r>
      <w:r>
        <w:rPr>
          <w:spacing w:val="11"/>
        </w:rPr>
        <w:t> </w:t>
      </w:r>
      <w:r>
        <w:rPr/>
        <w:t>your</w:t>
      </w:r>
      <w:r>
        <w:rPr>
          <w:spacing w:val="11"/>
        </w:rPr>
        <w:t> </w:t>
      </w:r>
      <w:r>
        <w:rPr/>
        <w:t>distribution</w:t>
      </w:r>
      <w:r>
        <w:rPr>
          <w:spacing w:val="11"/>
        </w:rPr>
        <w:t> </w:t>
      </w:r>
      <w:r>
        <w:rPr/>
        <w:t>list</w:t>
      </w:r>
      <w:r>
        <w:rPr>
          <w:spacing w:val="11"/>
        </w:rPr>
        <w:t> </w:t>
      </w:r>
      <w:r>
        <w:rPr/>
        <w:t>as</w:t>
      </w:r>
      <w:r>
        <w:rPr>
          <w:spacing w:val="11"/>
        </w:rPr>
        <w:t> </w:t>
      </w:r>
      <w:r>
        <w:rPr/>
        <w:t>well.</w:t>
      </w:r>
      <w:r>
        <w:rPr/>
      </w:r>
    </w:p>
    <w:p>
      <w:pPr>
        <w:spacing w:line="240" w:lineRule="auto" w:before="6"/>
        <w:rPr>
          <w:rFonts w:ascii="Arial" w:hAnsi="Arial" w:cs="Arial" w:eastAsia="Arial"/>
          <w:sz w:val="23"/>
          <w:szCs w:val="23"/>
        </w:rPr>
      </w:pPr>
    </w:p>
    <w:p>
      <w:pPr>
        <w:pStyle w:val="BodyText"/>
        <w:spacing w:line="256" w:lineRule="auto"/>
        <w:ind w:right="800"/>
        <w:jc w:val="left"/>
      </w:pPr>
      <w:r>
        <w:rPr/>
        <w:t>It’s</w:t>
      </w:r>
      <w:r>
        <w:rPr>
          <w:spacing w:val="15"/>
        </w:rPr>
        <w:t> </w:t>
      </w:r>
      <w:r>
        <w:rPr/>
        <w:t>easy</w:t>
      </w:r>
      <w:r>
        <w:rPr>
          <w:spacing w:val="16"/>
        </w:rPr>
        <w:t> </w:t>
      </w:r>
      <w:r>
        <w:rPr/>
        <w:t>to</w:t>
      </w:r>
      <w:r>
        <w:rPr>
          <w:spacing w:val="16"/>
        </w:rPr>
        <w:t> </w:t>
      </w:r>
      <w:r>
        <w:rPr/>
        <w:t>underappreciate</w:t>
      </w:r>
      <w:r>
        <w:rPr>
          <w:spacing w:val="15"/>
        </w:rPr>
        <w:t> </w:t>
      </w:r>
      <w:r>
        <w:rPr/>
        <w:t>how</w:t>
      </w:r>
      <w:r>
        <w:rPr>
          <w:spacing w:val="16"/>
        </w:rPr>
        <w:t> </w:t>
      </w:r>
      <w:r>
        <w:rPr/>
        <w:t>at-risk</w:t>
      </w:r>
      <w:r>
        <w:rPr>
          <w:spacing w:val="16"/>
        </w:rPr>
        <w:t> </w:t>
      </w:r>
      <w:r>
        <w:rPr/>
        <w:t>our</w:t>
      </w:r>
      <w:r>
        <w:rPr>
          <w:spacing w:val="16"/>
        </w:rPr>
        <w:t> </w:t>
      </w:r>
      <w:r>
        <w:rPr/>
        <w:t>Gustavus</w:t>
      </w:r>
      <w:r>
        <w:rPr>
          <w:spacing w:val="15"/>
        </w:rPr>
        <w:t> </w:t>
      </w:r>
      <w:r>
        <w:rPr/>
        <w:t>Forelands</w:t>
      </w:r>
      <w:r>
        <w:rPr>
          <w:spacing w:val="16"/>
        </w:rPr>
        <w:t> </w:t>
      </w:r>
      <w:r>
        <w:rPr/>
        <w:t>Preserve</w:t>
      </w:r>
      <w:r>
        <w:rPr>
          <w:w w:val="102"/>
        </w:rPr>
        <w:t> </w:t>
      </w:r>
      <w:r>
        <w:rPr/>
        <w:t>lands</w:t>
      </w:r>
      <w:r>
        <w:rPr>
          <w:spacing w:val="14"/>
        </w:rPr>
        <w:t> </w:t>
      </w:r>
      <w:r>
        <w:rPr/>
        <w:t>were,</w:t>
      </w:r>
      <w:r>
        <w:rPr>
          <w:spacing w:val="14"/>
        </w:rPr>
        <w:t> </w:t>
      </w:r>
      <w:r>
        <w:rPr/>
        <w:t>and</w:t>
      </w:r>
      <w:r>
        <w:rPr>
          <w:spacing w:val="14"/>
        </w:rPr>
        <w:t> </w:t>
      </w:r>
      <w:r>
        <w:rPr/>
        <w:t>may</w:t>
      </w:r>
      <w:r>
        <w:rPr>
          <w:spacing w:val="14"/>
        </w:rPr>
        <w:t> </w:t>
      </w:r>
      <w:r>
        <w:rPr/>
        <w:t>continue</w:t>
      </w:r>
      <w:r>
        <w:rPr>
          <w:spacing w:val="14"/>
        </w:rPr>
        <w:t> </w:t>
      </w:r>
      <w:r>
        <w:rPr/>
        <w:t>to</w:t>
      </w:r>
      <w:r>
        <w:rPr>
          <w:spacing w:val="14"/>
        </w:rPr>
        <w:t> </w:t>
      </w:r>
      <w:r>
        <w:rPr/>
        <w:t>be,</w:t>
      </w:r>
      <w:r>
        <w:rPr>
          <w:spacing w:val="14"/>
        </w:rPr>
        <w:t> </w:t>
      </w:r>
      <w:r>
        <w:rPr/>
        <w:t>despite</w:t>
      </w:r>
      <w:r>
        <w:rPr>
          <w:spacing w:val="14"/>
        </w:rPr>
        <w:t> </w:t>
      </w:r>
      <w:r>
        <w:rPr/>
        <w:t>Ivy</w:t>
      </w:r>
      <w:r>
        <w:rPr>
          <w:spacing w:val="14"/>
        </w:rPr>
        <w:t> </w:t>
      </w:r>
      <w:r>
        <w:rPr/>
        <w:t>Spohnholz’s</w:t>
      </w:r>
      <w:r>
        <w:rPr>
          <w:spacing w:val="14"/>
        </w:rPr>
        <w:t> </w:t>
      </w:r>
      <w:r>
        <w:rPr/>
        <w:t>assurances.</w:t>
      </w:r>
      <w:r>
        <w:rPr>
          <w:w w:val="102"/>
        </w:rPr>
        <w:t> </w:t>
      </w:r>
      <w:r>
        <w:rPr/>
        <w:t>TNC’s</w:t>
      </w:r>
      <w:r>
        <w:rPr>
          <w:spacing w:val="15"/>
        </w:rPr>
        <w:t> </w:t>
      </w:r>
      <w:r>
        <w:rPr/>
        <w:t>priorities</w:t>
      </w:r>
      <w:r>
        <w:rPr>
          <w:spacing w:val="15"/>
        </w:rPr>
        <w:t> </w:t>
      </w:r>
      <w:r>
        <w:rPr/>
        <w:t>change</w:t>
      </w:r>
      <w:r>
        <w:rPr>
          <w:spacing w:val="15"/>
        </w:rPr>
        <w:t> </w:t>
      </w:r>
      <w:r>
        <w:rPr/>
        <w:t>over</w:t>
      </w:r>
      <w:r>
        <w:rPr>
          <w:spacing w:val="15"/>
        </w:rPr>
        <w:t> </w:t>
      </w:r>
      <w:r>
        <w:rPr/>
        <w:t>time,</w:t>
      </w:r>
      <w:r>
        <w:rPr>
          <w:spacing w:val="15"/>
        </w:rPr>
        <w:t> </w:t>
      </w:r>
      <w:r>
        <w:rPr/>
        <w:t>often</w:t>
      </w:r>
      <w:r>
        <w:rPr>
          <w:spacing w:val="16"/>
        </w:rPr>
        <w:t> </w:t>
      </w:r>
      <w:r>
        <w:rPr/>
        <w:t>creating</w:t>
      </w:r>
      <w:r>
        <w:rPr>
          <w:spacing w:val="15"/>
        </w:rPr>
        <w:t> </w:t>
      </w:r>
      <w:r>
        <w:rPr/>
        <w:t>concerns</w:t>
      </w:r>
      <w:r>
        <w:rPr>
          <w:spacing w:val="15"/>
        </w:rPr>
        <w:t> </w:t>
      </w:r>
      <w:r>
        <w:rPr/>
        <w:t>among</w:t>
      </w:r>
      <w:r>
        <w:rPr>
          <w:spacing w:val="15"/>
        </w:rPr>
        <w:t> </w:t>
      </w:r>
      <w:r>
        <w:rPr/>
        <w:t>donors.</w:t>
      </w:r>
      <w:r>
        <w:rPr>
          <w:spacing w:val="15"/>
        </w:rPr>
        <w:t> </w:t>
      </w:r>
      <w:r>
        <w:rPr/>
        <w:t>TNC</w:t>
      </w:r>
      <w:r>
        <w:rPr>
          <w:w w:val="102"/>
        </w:rPr>
        <w:t> </w:t>
      </w:r>
      <w:r>
        <w:rPr/>
        <w:t>both</w:t>
      </w:r>
      <w:r>
        <w:rPr>
          <w:spacing w:val="10"/>
        </w:rPr>
        <w:t> </w:t>
      </w:r>
      <w:r>
        <w:rPr/>
        <w:t>nationally</w:t>
      </w:r>
      <w:r>
        <w:rPr>
          <w:spacing w:val="11"/>
        </w:rPr>
        <w:t> </w:t>
      </w:r>
      <w:r>
        <w:rPr/>
        <w:t>and</w:t>
      </w:r>
      <w:r>
        <w:rPr>
          <w:spacing w:val="11"/>
        </w:rPr>
        <w:t> </w:t>
      </w:r>
      <w:r>
        <w:rPr/>
        <w:t>within</w:t>
      </w:r>
      <w:r>
        <w:rPr>
          <w:spacing w:val="10"/>
        </w:rPr>
        <w:t> </w:t>
      </w:r>
      <w:r>
        <w:rPr/>
        <w:t>the</w:t>
      </w:r>
      <w:r>
        <w:rPr>
          <w:spacing w:val="11"/>
        </w:rPr>
        <w:t> </w:t>
      </w:r>
      <w:r>
        <w:rPr/>
        <w:t>State</w:t>
      </w:r>
      <w:r>
        <w:rPr>
          <w:spacing w:val="10"/>
        </w:rPr>
        <w:t> </w:t>
      </w:r>
      <w:r>
        <w:rPr/>
        <w:t>of</w:t>
      </w:r>
      <w:r>
        <w:rPr>
          <w:spacing w:val="11"/>
        </w:rPr>
        <w:t> </w:t>
      </w:r>
      <w:r>
        <w:rPr/>
        <w:t>Alaska</w:t>
      </w:r>
      <w:r>
        <w:rPr>
          <w:spacing w:val="11"/>
        </w:rPr>
        <w:t> </w:t>
      </w:r>
      <w:r>
        <w:rPr/>
        <w:t>now</w:t>
      </w:r>
      <w:r>
        <w:rPr>
          <w:spacing w:val="10"/>
        </w:rPr>
        <w:t> </w:t>
      </w:r>
      <w:r>
        <w:rPr/>
        <w:t>has</w:t>
      </w:r>
      <w:r>
        <w:rPr>
          <w:spacing w:val="11"/>
        </w:rPr>
        <w:t> </w:t>
      </w:r>
      <w:r>
        <w:rPr/>
        <w:t>a</w:t>
      </w:r>
      <w:r>
        <w:rPr>
          <w:spacing w:val="11"/>
        </w:rPr>
        <w:t> </w:t>
      </w:r>
      <w:r>
        <w:rPr/>
        <w:t>program</w:t>
      </w:r>
      <w:r>
        <w:rPr>
          <w:spacing w:val="10"/>
        </w:rPr>
        <w:t> </w:t>
      </w:r>
      <w:r>
        <w:rPr/>
        <w:t>and</w:t>
      </w:r>
      <w:r>
        <w:rPr>
          <w:spacing w:val="11"/>
        </w:rPr>
        <w:t> </w:t>
      </w:r>
      <w:r>
        <w:rPr/>
        <w:t>policy</w:t>
      </w:r>
      <w:r>
        <w:rPr>
          <w:spacing w:val="11"/>
        </w:rPr>
        <w:t> </w:t>
      </w:r>
      <w:r>
        <w:rPr/>
        <w:t>to</w:t>
      </w:r>
      <w:r>
        <w:rPr>
          <w:w w:val="102"/>
        </w:rPr>
        <w:t> </w:t>
      </w:r>
      <w:r>
        <w:rPr/>
        <w:t>transfer</w:t>
      </w:r>
      <w:r>
        <w:rPr>
          <w:spacing w:val="13"/>
        </w:rPr>
        <w:t> </w:t>
      </w:r>
      <w:r>
        <w:rPr/>
        <w:t>TNC</w:t>
      </w:r>
      <w:r>
        <w:rPr>
          <w:spacing w:val="13"/>
        </w:rPr>
        <w:t> </w:t>
      </w:r>
      <w:r>
        <w:rPr/>
        <w:t>lands</w:t>
      </w:r>
      <w:r>
        <w:rPr>
          <w:spacing w:val="14"/>
        </w:rPr>
        <w:t> </w:t>
      </w:r>
      <w:r>
        <w:rPr/>
        <w:t>to</w:t>
      </w:r>
      <w:r>
        <w:rPr>
          <w:spacing w:val="13"/>
        </w:rPr>
        <w:t> </w:t>
      </w:r>
      <w:r>
        <w:rPr/>
        <w:t>American</w:t>
      </w:r>
      <w:r>
        <w:rPr>
          <w:spacing w:val="14"/>
        </w:rPr>
        <w:t> </w:t>
      </w:r>
      <w:r>
        <w:rPr/>
        <w:t>Native</w:t>
      </w:r>
      <w:r>
        <w:rPr>
          <w:spacing w:val="13"/>
        </w:rPr>
        <w:t> </w:t>
      </w:r>
      <w:r>
        <w:rPr/>
        <w:t>groups</w:t>
      </w:r>
      <w:r>
        <w:rPr>
          <w:spacing w:val="14"/>
        </w:rPr>
        <w:t> </w:t>
      </w:r>
      <w:r>
        <w:rPr/>
        <w:t>with</w:t>
      </w:r>
      <w:r>
        <w:rPr>
          <w:spacing w:val="13"/>
        </w:rPr>
        <w:t> </w:t>
      </w:r>
      <w:r>
        <w:rPr/>
        <w:t>the</w:t>
      </w:r>
      <w:r>
        <w:rPr>
          <w:spacing w:val="14"/>
        </w:rPr>
        <w:t> </w:t>
      </w:r>
      <w:r>
        <w:rPr/>
        <w:t>expectation</w:t>
      </w:r>
      <w:r>
        <w:rPr>
          <w:spacing w:val="13"/>
        </w:rPr>
        <w:t> </w:t>
      </w:r>
      <w:r>
        <w:rPr/>
        <w:t>that</w:t>
      </w:r>
      <w:r>
        <w:rPr>
          <w:spacing w:val="14"/>
        </w:rPr>
        <w:t> </w:t>
      </w:r>
      <w:r>
        <w:rPr/>
        <w:t>those</w:t>
      </w:r>
      <w:r>
        <w:rPr>
          <w:w w:val="102"/>
        </w:rPr>
        <w:t> </w:t>
      </w:r>
      <w:r>
        <w:rPr/>
        <w:t>Native</w:t>
      </w:r>
      <w:r>
        <w:rPr>
          <w:spacing w:val="12"/>
        </w:rPr>
        <w:t> </w:t>
      </w:r>
      <w:r>
        <w:rPr/>
        <w:t>groups</w:t>
      </w:r>
      <w:r>
        <w:rPr>
          <w:spacing w:val="13"/>
        </w:rPr>
        <w:t> </w:t>
      </w:r>
      <w:r>
        <w:rPr/>
        <w:t>will</w:t>
      </w:r>
      <w:r>
        <w:rPr>
          <w:spacing w:val="13"/>
        </w:rPr>
        <w:t> </w:t>
      </w:r>
      <w:r>
        <w:rPr/>
        <w:t>manage</w:t>
      </w:r>
      <w:r>
        <w:rPr>
          <w:spacing w:val="13"/>
        </w:rPr>
        <w:t> </w:t>
      </w:r>
      <w:r>
        <w:rPr/>
        <w:t>the</w:t>
      </w:r>
      <w:r>
        <w:rPr>
          <w:spacing w:val="12"/>
        </w:rPr>
        <w:t> </w:t>
      </w:r>
      <w:r>
        <w:rPr/>
        <w:t>lands</w:t>
      </w:r>
      <w:r>
        <w:rPr>
          <w:spacing w:val="13"/>
        </w:rPr>
        <w:t> </w:t>
      </w:r>
      <w:r>
        <w:rPr/>
        <w:t>for</w:t>
      </w:r>
      <w:r>
        <w:rPr>
          <w:spacing w:val="13"/>
        </w:rPr>
        <w:t> </w:t>
      </w:r>
      <w:r>
        <w:rPr/>
        <w:t>their</w:t>
      </w:r>
      <w:r>
        <w:rPr>
          <w:spacing w:val="13"/>
        </w:rPr>
        <w:t> </w:t>
      </w:r>
      <w:r>
        <w:rPr/>
        <w:t>conservation</w:t>
      </w:r>
      <w:r>
        <w:rPr>
          <w:spacing w:val="13"/>
        </w:rPr>
        <w:t> </w:t>
      </w:r>
      <w:r>
        <w:rPr/>
        <w:t>values</w:t>
      </w:r>
      <w:r>
        <w:rPr>
          <w:spacing w:val="12"/>
        </w:rPr>
        <w:t> </w:t>
      </w:r>
      <w:r>
        <w:rPr/>
        <w:t>as</w:t>
      </w:r>
      <w:r>
        <w:rPr>
          <w:spacing w:val="13"/>
        </w:rPr>
        <w:t> </w:t>
      </w:r>
      <w:r>
        <w:rPr/>
        <w:t>TNC</w:t>
      </w:r>
      <w:r>
        <w:rPr>
          <w:w w:val="102"/>
        </w:rPr>
        <w:t> </w:t>
      </w:r>
      <w:r>
        <w:rPr/>
        <w:t>would</w:t>
      </w:r>
      <w:r>
        <w:rPr>
          <w:spacing w:val="11"/>
        </w:rPr>
        <w:t> </w:t>
      </w:r>
      <w:r>
        <w:rPr/>
        <w:t>have.</w:t>
      </w:r>
      <w:r>
        <w:rPr>
          <w:spacing w:val="12"/>
        </w:rPr>
        <w:t> </w:t>
      </w:r>
      <w:r>
        <w:rPr/>
        <w:t>We</w:t>
      </w:r>
      <w:r>
        <w:rPr>
          <w:spacing w:val="12"/>
        </w:rPr>
        <w:t> </w:t>
      </w:r>
      <w:r>
        <w:rPr/>
        <w:t>are</w:t>
      </w:r>
      <w:r>
        <w:rPr>
          <w:spacing w:val="12"/>
        </w:rPr>
        <w:t> </w:t>
      </w:r>
      <w:r>
        <w:rPr/>
        <w:t>proud</w:t>
      </w:r>
      <w:r>
        <w:rPr>
          <w:spacing w:val="12"/>
        </w:rPr>
        <w:t> </w:t>
      </w:r>
      <w:r>
        <w:rPr/>
        <w:t>that</w:t>
      </w:r>
      <w:r>
        <w:rPr>
          <w:spacing w:val="12"/>
        </w:rPr>
        <w:t> </w:t>
      </w:r>
      <w:r>
        <w:rPr/>
        <w:t>the</w:t>
      </w:r>
      <w:r>
        <w:rPr>
          <w:spacing w:val="12"/>
        </w:rPr>
        <w:t> </w:t>
      </w:r>
      <w:r>
        <w:rPr/>
        <w:t>largest</w:t>
      </w:r>
      <w:r>
        <w:rPr>
          <w:spacing w:val="11"/>
        </w:rPr>
        <w:t> </w:t>
      </w:r>
      <w:r>
        <w:rPr/>
        <w:t>tract</w:t>
      </w:r>
      <w:r>
        <w:rPr>
          <w:spacing w:val="12"/>
        </w:rPr>
        <w:t> </w:t>
      </w:r>
      <w:r>
        <w:rPr/>
        <w:t>of</w:t>
      </w:r>
      <w:r>
        <w:rPr>
          <w:spacing w:val="12"/>
        </w:rPr>
        <w:t> </w:t>
      </w:r>
      <w:r>
        <w:rPr/>
        <w:t>TNC-purchased</w:t>
      </w:r>
      <w:r>
        <w:rPr>
          <w:spacing w:val="12"/>
        </w:rPr>
        <w:t> </w:t>
      </w:r>
      <w:r>
        <w:rPr/>
        <w:t>lands</w:t>
      </w:r>
      <w:r>
        <w:rPr>
          <w:spacing w:val="12"/>
        </w:rPr>
        <w:t> </w:t>
      </w:r>
      <w:r>
        <w:rPr/>
        <w:t>in</w:t>
      </w:r>
      <w:r>
        <w:rPr>
          <w:w w:val="102"/>
        </w:rPr>
        <w:t> </w:t>
      </w:r>
      <w:r>
        <w:rPr/>
        <w:t>Alaska</w:t>
      </w:r>
      <w:r>
        <w:rPr>
          <w:spacing w:val="11"/>
        </w:rPr>
        <w:t> </w:t>
      </w:r>
      <w:r>
        <w:rPr/>
        <w:t>is</w:t>
      </w:r>
      <w:r>
        <w:rPr>
          <w:spacing w:val="11"/>
        </w:rPr>
        <w:t> </w:t>
      </w:r>
      <w:r>
        <w:rPr/>
        <w:t>our</w:t>
      </w:r>
      <w:r>
        <w:rPr>
          <w:spacing w:val="12"/>
        </w:rPr>
        <w:t> </w:t>
      </w:r>
      <w:r>
        <w:rPr/>
        <w:t>Forelands</w:t>
      </w:r>
      <w:r>
        <w:rPr>
          <w:spacing w:val="11"/>
        </w:rPr>
        <w:t> </w:t>
      </w:r>
      <w:r>
        <w:rPr/>
        <w:t>Preserve.  </w:t>
      </w:r>
      <w:r>
        <w:rPr>
          <w:spacing w:val="36"/>
        </w:rPr>
        <w:t> </w:t>
      </w:r>
      <w:r>
        <w:rPr/>
        <w:t>Transfer</w:t>
      </w:r>
      <w:r>
        <w:rPr>
          <w:spacing w:val="12"/>
        </w:rPr>
        <w:t> </w:t>
      </w:r>
      <w:r>
        <w:rPr/>
        <w:t>of</w:t>
      </w:r>
      <w:r>
        <w:rPr>
          <w:spacing w:val="11"/>
        </w:rPr>
        <w:t> </w:t>
      </w:r>
      <w:r>
        <w:rPr/>
        <w:t>TNC</w:t>
      </w:r>
      <w:r>
        <w:rPr>
          <w:spacing w:val="11"/>
        </w:rPr>
        <w:t> </w:t>
      </w:r>
      <w:r>
        <w:rPr/>
        <w:t>properties</w:t>
      </w:r>
      <w:r>
        <w:rPr>
          <w:spacing w:val="12"/>
        </w:rPr>
        <w:t> </w:t>
      </w:r>
      <w:r>
        <w:rPr/>
        <w:t>to</w:t>
      </w:r>
      <w:r>
        <w:rPr>
          <w:spacing w:val="11"/>
        </w:rPr>
        <w:t> </w:t>
      </w:r>
      <w:r>
        <w:rPr/>
        <w:t>Native</w:t>
      </w:r>
      <w:r>
        <w:rPr>
          <w:w w:val="102"/>
        </w:rPr>
        <w:t> </w:t>
      </w:r>
      <w:r>
        <w:rPr/>
        <w:t>groups</w:t>
      </w:r>
      <w:r>
        <w:rPr>
          <w:spacing w:val="10"/>
        </w:rPr>
        <w:t> </w:t>
      </w:r>
      <w:r>
        <w:rPr/>
        <w:t>is</w:t>
      </w:r>
      <w:r>
        <w:rPr>
          <w:spacing w:val="11"/>
        </w:rPr>
        <w:t> </w:t>
      </w:r>
      <w:r>
        <w:rPr/>
        <w:t>an</w:t>
      </w:r>
      <w:r>
        <w:rPr>
          <w:spacing w:val="11"/>
        </w:rPr>
        <w:t> </w:t>
      </w:r>
      <w:r>
        <w:rPr/>
        <w:t>appropriate</w:t>
      </w:r>
      <w:r>
        <w:rPr>
          <w:spacing w:val="10"/>
        </w:rPr>
        <w:t> </w:t>
      </w:r>
      <w:r>
        <w:rPr/>
        <w:t>policy</w:t>
      </w:r>
      <w:r>
        <w:rPr>
          <w:spacing w:val="11"/>
        </w:rPr>
        <w:t> </w:t>
      </w:r>
      <w:r>
        <w:rPr/>
        <w:t>at</w:t>
      </w:r>
      <w:r>
        <w:rPr>
          <w:spacing w:val="11"/>
        </w:rPr>
        <w:t> </w:t>
      </w:r>
      <w:r>
        <w:rPr/>
        <w:t>many</w:t>
      </w:r>
      <w:r>
        <w:rPr>
          <w:spacing w:val="10"/>
        </w:rPr>
        <w:t> </w:t>
      </w:r>
      <w:r>
        <w:rPr/>
        <w:t>locations</w:t>
      </w:r>
      <w:r>
        <w:rPr>
          <w:spacing w:val="11"/>
        </w:rPr>
        <w:t> </w:t>
      </w:r>
      <w:r>
        <w:rPr/>
        <w:t>in</w:t>
      </w:r>
      <w:r>
        <w:rPr>
          <w:spacing w:val="11"/>
        </w:rPr>
        <w:t> </w:t>
      </w:r>
      <w:r>
        <w:rPr/>
        <w:t>the</w:t>
      </w:r>
      <w:r>
        <w:rPr>
          <w:spacing w:val="10"/>
        </w:rPr>
        <w:t> </w:t>
      </w:r>
      <w:r>
        <w:rPr/>
        <w:t>US</w:t>
      </w:r>
      <w:r>
        <w:rPr>
          <w:spacing w:val="11"/>
        </w:rPr>
        <w:t> </w:t>
      </w:r>
      <w:r>
        <w:rPr/>
        <w:t>and</w:t>
      </w:r>
      <w:r>
        <w:rPr>
          <w:spacing w:val="11"/>
        </w:rPr>
        <w:t> </w:t>
      </w:r>
      <w:r>
        <w:rPr/>
        <w:t>world,</w:t>
      </w:r>
      <w:r>
        <w:rPr>
          <w:spacing w:val="10"/>
        </w:rPr>
        <w:t> </w:t>
      </w:r>
      <w:r>
        <w:rPr/>
        <w:t>such</w:t>
      </w:r>
      <w:r>
        <w:rPr>
          <w:spacing w:val="11"/>
        </w:rPr>
        <w:t> </w:t>
      </w:r>
      <w:r>
        <w:rPr/>
        <w:t>as</w:t>
      </w:r>
      <w:r>
        <w:rPr>
          <w:w w:val="102"/>
        </w:rPr>
        <w:t> </w:t>
      </w:r>
      <w:r>
        <w:rPr/>
        <w:t>environmental</w:t>
      </w:r>
      <w:r>
        <w:rPr>
          <w:spacing w:val="15"/>
        </w:rPr>
        <w:t> </w:t>
      </w:r>
      <w:r>
        <w:rPr/>
        <w:t>destruction</w:t>
      </w:r>
      <w:r>
        <w:rPr>
          <w:spacing w:val="15"/>
        </w:rPr>
        <w:t> </w:t>
      </w:r>
      <w:r>
        <w:rPr/>
        <w:t>through</w:t>
      </w:r>
      <w:r>
        <w:rPr>
          <w:spacing w:val="15"/>
        </w:rPr>
        <w:t> </w:t>
      </w:r>
      <w:r>
        <w:rPr/>
        <w:t>deforestation</w:t>
      </w:r>
      <w:r>
        <w:rPr>
          <w:spacing w:val="15"/>
        </w:rPr>
        <w:t> </w:t>
      </w:r>
      <w:r>
        <w:rPr/>
        <w:t>in</w:t>
      </w:r>
      <w:r>
        <w:rPr>
          <w:spacing w:val="15"/>
        </w:rPr>
        <w:t> </w:t>
      </w:r>
      <w:r>
        <w:rPr/>
        <w:t>the</w:t>
      </w:r>
      <w:r>
        <w:rPr>
          <w:spacing w:val="15"/>
        </w:rPr>
        <w:t> </w:t>
      </w:r>
      <w:r>
        <w:rPr/>
        <w:t>Amazon,</w:t>
      </w:r>
      <w:r>
        <w:rPr>
          <w:spacing w:val="15"/>
        </w:rPr>
        <w:t> </w:t>
      </w:r>
      <w:r>
        <w:rPr/>
        <w:t>but</w:t>
      </w:r>
      <w:r>
        <w:rPr>
          <w:spacing w:val="15"/>
        </w:rPr>
        <w:t> </w:t>
      </w:r>
      <w:r>
        <w:rPr/>
        <w:t>not</w:t>
      </w:r>
      <w:r>
        <w:rPr>
          <w:spacing w:val="15"/>
        </w:rPr>
        <w:t> </w:t>
      </w:r>
      <w:r>
        <w:rPr/>
        <w:t>for</w:t>
      </w:r>
      <w:r>
        <w:rPr>
          <w:spacing w:val="15"/>
        </w:rPr>
        <w:t> </w:t>
      </w:r>
      <w:r>
        <w:rPr/>
        <w:t>our</w:t>
      </w:r>
      <w:r>
        <w:rPr>
          <w:w w:val="102"/>
        </w:rPr>
        <w:t> </w:t>
      </w:r>
      <w:r>
        <w:rPr/>
        <w:t>Forelands</w:t>
      </w:r>
      <w:r>
        <w:rPr>
          <w:spacing w:val="13"/>
        </w:rPr>
        <w:t> </w:t>
      </w:r>
      <w:r>
        <w:rPr/>
        <w:t>Preserve</w:t>
      </w:r>
      <w:r>
        <w:rPr>
          <w:spacing w:val="14"/>
        </w:rPr>
        <w:t> </w:t>
      </w:r>
      <w:r>
        <w:rPr/>
        <w:t>lands. </w:t>
      </w:r>
      <w:r>
        <w:rPr>
          <w:spacing w:val="27"/>
        </w:rPr>
        <w:t> </w:t>
      </w:r>
      <w:r>
        <w:rPr/>
        <w:t>The</w:t>
      </w:r>
      <w:r>
        <w:rPr>
          <w:spacing w:val="13"/>
        </w:rPr>
        <w:t> </w:t>
      </w:r>
      <w:r>
        <w:rPr/>
        <w:t>people</w:t>
      </w:r>
      <w:r>
        <w:rPr>
          <w:spacing w:val="14"/>
        </w:rPr>
        <w:t> </w:t>
      </w:r>
      <w:r>
        <w:rPr/>
        <w:t>of</w:t>
      </w:r>
      <w:r>
        <w:rPr>
          <w:spacing w:val="13"/>
        </w:rPr>
        <w:t> </w:t>
      </w:r>
      <w:r>
        <w:rPr/>
        <w:t>Gustavus</w:t>
      </w:r>
      <w:r>
        <w:rPr>
          <w:spacing w:val="14"/>
        </w:rPr>
        <w:t> </w:t>
      </w:r>
      <w:r>
        <w:rPr/>
        <w:t>donated</w:t>
      </w:r>
      <w:r>
        <w:rPr>
          <w:spacing w:val="14"/>
        </w:rPr>
        <w:t> </w:t>
      </w:r>
      <w:r>
        <w:rPr/>
        <w:t>and</w:t>
      </w:r>
      <w:r>
        <w:rPr>
          <w:spacing w:val="13"/>
        </w:rPr>
        <w:t> </w:t>
      </w:r>
      <w:r>
        <w:rPr/>
        <w:t>worked</w:t>
      </w:r>
      <w:r>
        <w:rPr>
          <w:spacing w:val="14"/>
        </w:rPr>
        <w:t> </w:t>
      </w:r>
      <w:r>
        <w:rPr/>
        <w:t>hard</w:t>
      </w:r>
      <w:r>
        <w:rPr>
          <w:w w:val="102"/>
        </w:rPr>
        <w:t> </w:t>
      </w:r>
      <w:r>
        <w:rPr/>
        <w:t>to</w:t>
      </w:r>
      <w:r>
        <w:rPr>
          <w:spacing w:val="15"/>
        </w:rPr>
        <w:t> </w:t>
      </w:r>
      <w:r>
        <w:rPr/>
        <w:t>preserve</w:t>
      </w:r>
      <w:r>
        <w:rPr>
          <w:spacing w:val="15"/>
        </w:rPr>
        <w:t> </w:t>
      </w:r>
      <w:r>
        <w:rPr/>
        <w:t>these</w:t>
      </w:r>
      <w:r>
        <w:rPr>
          <w:spacing w:val="15"/>
        </w:rPr>
        <w:t> </w:t>
      </w:r>
      <w:r>
        <w:rPr/>
        <w:t>important</w:t>
      </w:r>
      <w:r>
        <w:rPr>
          <w:spacing w:val="15"/>
        </w:rPr>
        <w:t> </w:t>
      </w:r>
      <w:r>
        <w:rPr/>
        <w:t>community</w:t>
      </w:r>
      <w:r>
        <w:rPr>
          <w:spacing w:val="15"/>
        </w:rPr>
        <w:t> </w:t>
      </w:r>
      <w:r>
        <w:rPr/>
        <w:t>lands</w:t>
      </w:r>
      <w:r>
        <w:rPr>
          <w:spacing w:val="15"/>
        </w:rPr>
        <w:t> </w:t>
      </w:r>
      <w:r>
        <w:rPr/>
        <w:t>in</w:t>
      </w:r>
      <w:r>
        <w:rPr>
          <w:spacing w:val="15"/>
        </w:rPr>
        <w:t> </w:t>
      </w:r>
      <w:r>
        <w:rPr/>
        <w:t>perpetuity,</w:t>
      </w:r>
      <w:r>
        <w:rPr>
          <w:spacing w:val="15"/>
        </w:rPr>
        <w:t> </w:t>
      </w:r>
      <w:r>
        <w:rPr/>
        <w:t>and</w:t>
      </w:r>
      <w:r>
        <w:rPr>
          <w:spacing w:val="15"/>
        </w:rPr>
        <w:t> </w:t>
      </w:r>
      <w:r>
        <w:rPr/>
        <w:t>as</w:t>
      </w:r>
      <w:r>
        <w:rPr>
          <w:spacing w:val="15"/>
        </w:rPr>
        <w:t> </w:t>
      </w:r>
      <w:r>
        <w:rPr/>
        <w:t>responsible</w:t>
      </w:r>
      <w:r>
        <w:rPr/>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20"/>
    </w:pPr>
    <w:rPr>
      <w:rFonts w:ascii="Arial" w:hAnsi="Arial" w:eastAsia="Arial"/>
      <w:sz w:val="22"/>
      <w:szCs w:val="22"/>
    </w:rPr>
  </w:style>
  <w:style w:styleId="Heading1" w:type="paragraph">
    <w:name w:val="Heading 1"/>
    <w:basedOn w:val="Normal"/>
    <w:uiPriority w:val="1"/>
    <w:qFormat/>
    <w:pPr>
      <w:ind w:left="120"/>
      <w:outlineLvl w:val="1"/>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reg.streveler@gmail.com" TargetMode="External"/><Relationship Id="rId6" Type="http://schemas.openxmlformats.org/officeDocument/2006/relationships/hyperlink" Target="mailto:mike.taylor@gustavus-ak.gov" TargetMode="External"/><Relationship Id="rId7" Type="http://schemas.openxmlformats.org/officeDocument/2006/relationships/hyperlink" Target="mailto:nate@borson.net" TargetMode="External"/><Relationship Id="rId8" Type="http://schemas.openxmlformats.org/officeDocument/2006/relationships/hyperlink" Target="mailto:shelley.owens@gustavus-ak.gov" TargetMode="External"/><Relationship Id="rId9" Type="http://schemas.openxmlformats.org/officeDocument/2006/relationships/hyperlink" Target="mailto:liesl.barker@gustavus-ak.gov" TargetMode="External"/><Relationship Id="rId10" Type="http://schemas.openxmlformats.org/officeDocument/2006/relationships/hyperlink" Target="mailto:ivy.spohnholz@tnc.org" TargetMode="External"/><Relationship Id="rId11" Type="http://schemas.openxmlformats.org/officeDocument/2006/relationships/hyperlink" Target="mailto:hlentfer@gmail.com" TargetMode="External"/><Relationship Id="rId12" Type="http://schemas.openxmlformats.org/officeDocument/2006/relationships/hyperlink" Target="mailto:whitneyrapp@gmail.com" TargetMode="External"/><Relationship Id="rId13" Type="http://schemas.openxmlformats.org/officeDocument/2006/relationships/hyperlink" Target="mailto:seawolfoffice@gmail.com" TargetMode="External"/><Relationship Id="rId14" Type="http://schemas.openxmlformats.org/officeDocument/2006/relationships/hyperlink" Target="mailto:info@gustavusak.com" TargetMode="External"/><Relationship Id="rId15" Type="http://schemas.openxmlformats.org/officeDocument/2006/relationships/hyperlink" Target="mailto:brooksusan@hotmail.com" TargetMode="External"/><Relationship Id="rId16" Type="http://schemas.openxmlformats.org/officeDocument/2006/relationships/hyperlink" Target="mailto:wkhowell@gmail.com" TargetMode="External"/><Relationship Id="rId17" Type="http://schemas.openxmlformats.org/officeDocument/2006/relationships/hyperlink" Target="mailto:judybrakel@gmail.com" TargetMode="External"/><Relationship Id="rId18" Type="http://schemas.openxmlformats.org/officeDocument/2006/relationships/hyperlink" Target="mailto:nkdrumhel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2024-02-08T13:11:38Z</dcterms:created>
  <dcterms:modified xsi:type="dcterms:W3CDTF">2024-02-08T13:11:38Z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2024-02-08T00:00:00Z</vt:filetime>
  </property>
</Properties>
</file>