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5CC0" w14:textId="77777777" w:rsidR="002C161F" w:rsidRPr="00400B0F" w:rsidRDefault="002C161F" w:rsidP="002C161F">
      <w:pPr>
        <w:spacing w:after="0"/>
        <w:jc w:val="center"/>
        <w:rPr>
          <w:rFonts w:eastAsia="Calibri" w:cs="Times New Roman"/>
          <w:b/>
        </w:rPr>
      </w:pPr>
      <w:r w:rsidRPr="00400B0F">
        <w:rPr>
          <w:rFonts w:eastAsia="Calibri" w:cs="Times New Roman"/>
          <w:b/>
        </w:rPr>
        <w:t>CITY OF GUSTAVUS, ALASKA</w:t>
      </w:r>
    </w:p>
    <w:p w14:paraId="03D68A5D" w14:textId="7287E778" w:rsidR="002C161F" w:rsidRDefault="00D526BF" w:rsidP="002C161F">
      <w:pPr>
        <w:spacing w:after="0"/>
        <w:jc w:val="center"/>
        <w:rPr>
          <w:rFonts w:eastAsia="Calibri" w:cs="Times New Roman"/>
          <w:b/>
        </w:rPr>
      </w:pPr>
      <w:r>
        <w:rPr>
          <w:rFonts w:eastAsia="Calibri" w:cs="Times New Roman"/>
          <w:b/>
        </w:rPr>
        <w:t>RESOLUTION CY</w:t>
      </w:r>
      <w:r w:rsidR="00221944">
        <w:rPr>
          <w:rFonts w:eastAsia="Calibri" w:cs="Times New Roman"/>
          <w:b/>
        </w:rPr>
        <w:t>2</w:t>
      </w:r>
      <w:r w:rsidR="00C81578">
        <w:rPr>
          <w:rFonts w:eastAsia="Calibri" w:cs="Times New Roman"/>
          <w:b/>
        </w:rPr>
        <w:t>4</w:t>
      </w:r>
      <w:r>
        <w:rPr>
          <w:rFonts w:eastAsia="Calibri" w:cs="Times New Roman"/>
          <w:b/>
        </w:rPr>
        <w:t>-</w:t>
      </w:r>
      <w:r w:rsidR="004B0F9E">
        <w:rPr>
          <w:rFonts w:eastAsia="Calibri" w:cs="Times New Roman"/>
          <w:b/>
        </w:rPr>
        <w:t>10</w:t>
      </w:r>
    </w:p>
    <w:p w14:paraId="5886B693" w14:textId="77777777" w:rsidR="002C161F" w:rsidRPr="00400B0F" w:rsidRDefault="002C161F" w:rsidP="00CF5649">
      <w:pPr>
        <w:spacing w:after="0"/>
        <w:jc w:val="center"/>
        <w:rPr>
          <w:rFonts w:eastAsia="Calibri" w:cs="Times New Roman"/>
          <w:b/>
        </w:rPr>
      </w:pPr>
    </w:p>
    <w:p w14:paraId="655BD2E8" w14:textId="5F4F6F5F" w:rsidR="002C161F" w:rsidRDefault="00CF5649" w:rsidP="00CF5649">
      <w:pPr>
        <w:spacing w:after="0"/>
        <w:jc w:val="center"/>
        <w:rPr>
          <w:rFonts w:eastAsia="Calibri" w:cs="Times New Roman"/>
          <w:b/>
        </w:rPr>
      </w:pPr>
      <w:r w:rsidRPr="00CF5649">
        <w:rPr>
          <w:rFonts w:eastAsia="Calibri" w:cs="Times New Roman"/>
          <w:b/>
        </w:rPr>
        <w:t>A RESOLUTION BY THE CITY OF GUSTAVUS</w:t>
      </w:r>
      <w:r w:rsidR="002F1CDB">
        <w:rPr>
          <w:rFonts w:eastAsia="Calibri" w:cs="Times New Roman"/>
          <w:b/>
        </w:rPr>
        <w:t xml:space="preserve"> </w:t>
      </w:r>
      <w:r w:rsidR="007D6CFF">
        <w:rPr>
          <w:rFonts w:eastAsia="Calibri" w:cs="Times New Roman"/>
          <w:b/>
        </w:rPr>
        <w:t>ASSERTING</w:t>
      </w:r>
      <w:r w:rsidR="00395C89">
        <w:rPr>
          <w:rFonts w:eastAsia="Calibri" w:cs="Times New Roman"/>
          <w:b/>
        </w:rPr>
        <w:t xml:space="preserve"> THAT</w:t>
      </w:r>
      <w:r w:rsidR="007D6CFF">
        <w:rPr>
          <w:rFonts w:eastAsia="Calibri" w:cs="Times New Roman"/>
          <w:b/>
        </w:rPr>
        <w:t xml:space="preserve"> </w:t>
      </w:r>
      <w:r w:rsidR="002F1CDB">
        <w:rPr>
          <w:rFonts w:eastAsia="Calibri" w:cs="Times New Roman"/>
          <w:b/>
        </w:rPr>
        <w:t xml:space="preserve">UNFETTERED PUBLIC ACCESS TO THE FALLS CREEK </w:t>
      </w:r>
      <w:r w:rsidR="0072751E">
        <w:rPr>
          <w:rFonts w:eastAsia="Calibri" w:cs="Times New Roman"/>
          <w:b/>
        </w:rPr>
        <w:t xml:space="preserve">LANDS </w:t>
      </w:r>
      <w:r w:rsidR="002F1CDB">
        <w:rPr>
          <w:rFonts w:eastAsia="Calibri" w:cs="Times New Roman"/>
          <w:b/>
        </w:rPr>
        <w:t xml:space="preserve">VIA THE HYDRO ROAD </w:t>
      </w:r>
      <w:r w:rsidR="0072751E">
        <w:rPr>
          <w:rFonts w:eastAsia="Calibri" w:cs="Times New Roman"/>
          <w:b/>
        </w:rPr>
        <w:t>IS</w:t>
      </w:r>
      <w:r w:rsidR="002F1CDB">
        <w:rPr>
          <w:rFonts w:eastAsia="Calibri" w:cs="Times New Roman"/>
          <w:b/>
        </w:rPr>
        <w:t xml:space="preserve"> A PUBLIC RIGHT</w:t>
      </w:r>
    </w:p>
    <w:p w14:paraId="0EB7062B" w14:textId="77777777" w:rsidR="002C161F" w:rsidRPr="00400B0F" w:rsidRDefault="002C161F" w:rsidP="002C161F">
      <w:pPr>
        <w:spacing w:after="0"/>
        <w:rPr>
          <w:rFonts w:eastAsia="Calibri" w:cs="Times New Roman"/>
          <w:b/>
        </w:rPr>
      </w:pPr>
    </w:p>
    <w:p w14:paraId="1E746B14" w14:textId="68425444" w:rsidR="002C161F" w:rsidRPr="00400B0F" w:rsidRDefault="002C161F" w:rsidP="002C161F">
      <w:pPr>
        <w:spacing w:after="0"/>
        <w:rPr>
          <w:rFonts w:eastAsia="Calibri" w:cs="Times New Roman"/>
        </w:rPr>
      </w:pPr>
      <w:r w:rsidRPr="00400B0F">
        <w:rPr>
          <w:rFonts w:eastAsia="Calibri" w:cs="Times New Roman"/>
          <w:b/>
        </w:rPr>
        <w:t>WHEREAS,</w:t>
      </w:r>
      <w:r w:rsidR="002F1CDB">
        <w:t xml:space="preserve"> </w:t>
      </w:r>
      <w:r w:rsidR="00EB1265">
        <w:t xml:space="preserve">Falls Creek lands were transferred </w:t>
      </w:r>
      <w:r w:rsidR="002F1CDB">
        <w:t xml:space="preserve">from Glacier Bay National Park to the State of Alaska to enable development of the Falls Creek Hydroelectric Facility with the express intention that the lands would remain open and accessible for public </w:t>
      </w:r>
      <w:r w:rsidR="00EB1265">
        <w:t xml:space="preserve">recreational </w:t>
      </w:r>
      <w:r w:rsidR="002F1CDB">
        <w:t>use</w:t>
      </w:r>
      <w:r w:rsidR="00221944">
        <w:rPr>
          <w:rFonts w:eastAsia="Calibri" w:cs="Times New Roman"/>
        </w:rPr>
        <w:t>;</w:t>
      </w:r>
      <w:r w:rsidR="00E27F2E">
        <w:rPr>
          <w:rFonts w:eastAsia="Calibri" w:cs="Times New Roman"/>
        </w:rPr>
        <w:t xml:space="preserve"> and</w:t>
      </w:r>
      <w:r w:rsidR="009338AC">
        <w:rPr>
          <w:rFonts w:eastAsia="Calibri" w:cs="Times New Roman"/>
        </w:rPr>
        <w:t>,</w:t>
      </w:r>
    </w:p>
    <w:p w14:paraId="733C8E5E" w14:textId="77777777" w:rsidR="002C161F" w:rsidRPr="00400B0F" w:rsidRDefault="002C161F" w:rsidP="002C161F">
      <w:pPr>
        <w:spacing w:after="0"/>
        <w:rPr>
          <w:rFonts w:eastAsia="Calibri" w:cs="Times New Roman"/>
        </w:rPr>
      </w:pPr>
    </w:p>
    <w:p w14:paraId="752E9D83" w14:textId="78DE769B" w:rsidR="002C161F" w:rsidRDefault="002C161F" w:rsidP="002C161F">
      <w:pPr>
        <w:spacing w:after="0"/>
        <w:rPr>
          <w:rFonts w:eastAsia="Calibri" w:cs="Times New Roman"/>
        </w:rPr>
      </w:pPr>
      <w:r w:rsidRPr="00E27F2E">
        <w:rPr>
          <w:rFonts w:eastAsia="Calibri" w:cs="Times New Roman"/>
          <w:b/>
        </w:rPr>
        <w:t>WHEREAS,</w:t>
      </w:r>
      <w:r w:rsidR="002F3889">
        <w:t xml:space="preserve"> </w:t>
      </w:r>
      <w:r w:rsidR="002F1CDB">
        <w:t>the transferred lands are within the boundaries of the City of Gustavus</w:t>
      </w:r>
      <w:r w:rsidR="00221944">
        <w:rPr>
          <w:rFonts w:eastAsia="Calibri" w:cs="Times New Roman"/>
        </w:rPr>
        <w:t>;</w:t>
      </w:r>
      <w:r w:rsidRPr="00E27F2E">
        <w:rPr>
          <w:rFonts w:eastAsia="Calibri" w:cs="Times New Roman"/>
        </w:rPr>
        <w:t xml:space="preserve"> and</w:t>
      </w:r>
      <w:r w:rsidR="009338AC">
        <w:rPr>
          <w:rFonts w:eastAsia="Calibri" w:cs="Times New Roman"/>
        </w:rPr>
        <w:t>,</w:t>
      </w:r>
    </w:p>
    <w:p w14:paraId="54D124FF" w14:textId="77777777" w:rsidR="00C50D8C" w:rsidRDefault="00C50D8C" w:rsidP="002C161F">
      <w:pPr>
        <w:spacing w:after="0"/>
        <w:rPr>
          <w:rFonts w:eastAsia="Calibri" w:cs="Times New Roman"/>
        </w:rPr>
      </w:pPr>
    </w:p>
    <w:p w14:paraId="6CF1ECB2" w14:textId="18223C0B" w:rsidR="00C50D8C" w:rsidRDefault="00C50D8C" w:rsidP="002C161F">
      <w:pPr>
        <w:spacing w:after="0"/>
        <w:rPr>
          <w:rFonts w:eastAsia="Calibri" w:cs="Times New Roman"/>
        </w:rPr>
      </w:pPr>
      <w:r>
        <w:rPr>
          <w:rFonts w:eastAsia="Calibri" w:cs="Times New Roman"/>
          <w:b/>
          <w:bCs/>
        </w:rPr>
        <w:t xml:space="preserve">WHEREAS, </w:t>
      </w:r>
      <w:r>
        <w:rPr>
          <w:rFonts w:eastAsia="Calibri" w:cs="Times New Roman"/>
        </w:rPr>
        <w:t>the Falls Creek Hydroelectric Project was developed in 200</w:t>
      </w:r>
      <w:r w:rsidR="007C7EA4">
        <w:rPr>
          <w:rFonts w:eastAsia="Calibri" w:cs="Times New Roman"/>
        </w:rPr>
        <w:t>9</w:t>
      </w:r>
      <w:r>
        <w:rPr>
          <w:rFonts w:eastAsia="Calibri" w:cs="Times New Roman"/>
        </w:rPr>
        <w:t xml:space="preserve"> by Gustavus Electric Company</w:t>
      </w:r>
      <w:r w:rsidR="005B36CC">
        <w:rPr>
          <w:rFonts w:eastAsia="Calibri" w:cs="Times New Roman"/>
        </w:rPr>
        <w:t>,</w:t>
      </w:r>
      <w:r>
        <w:rPr>
          <w:rFonts w:eastAsia="Calibri" w:cs="Times New Roman"/>
        </w:rPr>
        <w:t xml:space="preserve"> the utility </w:t>
      </w:r>
      <w:r w:rsidR="00536C88">
        <w:rPr>
          <w:rFonts w:eastAsia="Calibri" w:cs="Times New Roman"/>
        </w:rPr>
        <w:t xml:space="preserve">then </w:t>
      </w:r>
      <w:r>
        <w:rPr>
          <w:rFonts w:eastAsia="Calibri" w:cs="Times New Roman"/>
        </w:rPr>
        <w:t>serving the City of Gustavus, and</w:t>
      </w:r>
    </w:p>
    <w:p w14:paraId="4A21F610" w14:textId="77777777" w:rsidR="00C50D8C" w:rsidRDefault="00C50D8C" w:rsidP="002C161F">
      <w:pPr>
        <w:spacing w:after="0"/>
        <w:rPr>
          <w:rFonts w:eastAsia="Calibri" w:cs="Times New Roman"/>
        </w:rPr>
      </w:pPr>
    </w:p>
    <w:p w14:paraId="42358C04" w14:textId="26934E1D" w:rsidR="007C7EA4" w:rsidRDefault="007C7EA4" w:rsidP="002C161F">
      <w:pPr>
        <w:spacing w:after="0"/>
        <w:rPr>
          <w:color w:val="000000"/>
          <w:sz w:val="21"/>
          <w:szCs w:val="21"/>
        </w:rPr>
      </w:pPr>
      <w:r>
        <w:rPr>
          <w:rFonts w:eastAsia="Calibri" w:cs="Times New Roman"/>
          <w:b/>
          <w:bCs/>
        </w:rPr>
        <w:t>WHEREAS,</w:t>
      </w:r>
      <w:r>
        <w:rPr>
          <w:rFonts w:eastAsia="Calibri" w:cs="Times New Roman"/>
        </w:rPr>
        <w:t xml:space="preserve"> </w:t>
      </w:r>
      <w:r w:rsidR="00C368E4">
        <w:rPr>
          <w:color w:val="000000"/>
          <w:sz w:val="21"/>
          <w:szCs w:val="21"/>
        </w:rPr>
        <w:t>t</w:t>
      </w:r>
      <w:r>
        <w:rPr>
          <w:color w:val="000000"/>
          <w:sz w:val="21"/>
          <w:szCs w:val="21"/>
        </w:rPr>
        <w:t xml:space="preserve">he legal basis for public access to and recreation in the Falls Creek Hydroelectric Project area is found in the Federal Power Act (FPA), Section 4e, requiring </w:t>
      </w:r>
      <w:r w:rsidR="00536C88">
        <w:rPr>
          <w:color w:val="000000"/>
          <w:sz w:val="21"/>
          <w:szCs w:val="21"/>
        </w:rPr>
        <w:t xml:space="preserve">the </w:t>
      </w:r>
      <w:r w:rsidR="00536C88">
        <w:t>Federal Energy Regulatory Commission (</w:t>
      </w:r>
      <w:r>
        <w:rPr>
          <w:color w:val="000000"/>
          <w:sz w:val="21"/>
          <w:szCs w:val="21"/>
        </w:rPr>
        <w:t>FERC</w:t>
      </w:r>
      <w:r w:rsidR="00536C88">
        <w:rPr>
          <w:color w:val="000000"/>
          <w:sz w:val="21"/>
          <w:szCs w:val="21"/>
        </w:rPr>
        <w:t>)</w:t>
      </w:r>
      <w:r>
        <w:rPr>
          <w:color w:val="000000"/>
          <w:sz w:val="21"/>
          <w:szCs w:val="21"/>
        </w:rPr>
        <w:t xml:space="preserve"> to give</w:t>
      </w:r>
      <w:r>
        <w:rPr>
          <w:rStyle w:val="gmail-apple-converted-space"/>
          <w:color w:val="000000"/>
          <w:sz w:val="21"/>
          <w:szCs w:val="21"/>
        </w:rPr>
        <w:t> </w:t>
      </w:r>
      <w:r>
        <w:rPr>
          <w:b/>
          <w:bCs/>
          <w:i/>
          <w:iCs/>
          <w:color w:val="000000"/>
          <w:sz w:val="21"/>
          <w:szCs w:val="21"/>
        </w:rPr>
        <w:t>equal consideration</w:t>
      </w:r>
      <w:r>
        <w:rPr>
          <w:rStyle w:val="gmail-apple-converted-space"/>
          <w:color w:val="000000"/>
          <w:sz w:val="21"/>
          <w:szCs w:val="21"/>
        </w:rPr>
        <w:t> </w:t>
      </w:r>
      <w:r>
        <w:rPr>
          <w:b/>
          <w:bCs/>
          <w:color w:val="000000"/>
          <w:sz w:val="21"/>
          <w:szCs w:val="21"/>
        </w:rPr>
        <w:t>to other beneficial public uses</w:t>
      </w:r>
      <w:r>
        <w:rPr>
          <w:color w:val="000000"/>
          <w:sz w:val="21"/>
          <w:szCs w:val="21"/>
        </w:rPr>
        <w:t xml:space="preserve">, including environmental and recreational concerns. This stipulation is reflected in the Final Environmental Impact Statement (FEIS) of June 17, 2004, and in </w:t>
      </w:r>
      <w:r w:rsidR="00536C88">
        <w:rPr>
          <w:color w:val="000000"/>
          <w:sz w:val="21"/>
          <w:szCs w:val="21"/>
        </w:rPr>
        <w:t xml:space="preserve">the </w:t>
      </w:r>
      <w:r w:rsidR="00C368E4">
        <w:t>FERC</w:t>
      </w:r>
      <w:r>
        <w:rPr>
          <w:color w:val="000000"/>
          <w:sz w:val="21"/>
          <w:szCs w:val="21"/>
        </w:rPr>
        <w:t xml:space="preserve"> License Order, Project No. 11659-002 of October 29, 2004. </w:t>
      </w:r>
      <w:r w:rsidR="00536C88">
        <w:rPr>
          <w:color w:val="000000"/>
          <w:sz w:val="21"/>
          <w:szCs w:val="21"/>
        </w:rPr>
        <w:t>T</w:t>
      </w:r>
      <w:r>
        <w:rPr>
          <w:color w:val="000000"/>
          <w:sz w:val="21"/>
          <w:szCs w:val="21"/>
        </w:rPr>
        <w:t xml:space="preserve">he FERC license </w:t>
      </w:r>
      <w:r w:rsidR="00536C88">
        <w:rPr>
          <w:color w:val="000000"/>
          <w:sz w:val="21"/>
          <w:szCs w:val="21"/>
        </w:rPr>
        <w:t xml:space="preserve">requires </w:t>
      </w:r>
      <w:r>
        <w:rPr>
          <w:color w:val="000000"/>
          <w:sz w:val="21"/>
          <w:szCs w:val="21"/>
        </w:rPr>
        <w:t>the Project</w:t>
      </w:r>
      <w:r w:rsidR="00536C88">
        <w:rPr>
          <w:color w:val="000000"/>
          <w:sz w:val="21"/>
          <w:szCs w:val="21"/>
        </w:rPr>
        <w:t xml:space="preserve"> to</w:t>
      </w:r>
      <w:r>
        <w:rPr>
          <w:color w:val="000000"/>
          <w:sz w:val="21"/>
          <w:szCs w:val="21"/>
        </w:rPr>
        <w:t xml:space="preserve"> have an approved </w:t>
      </w:r>
      <w:r w:rsidR="00536C88">
        <w:rPr>
          <w:color w:val="000000"/>
          <w:sz w:val="21"/>
          <w:szCs w:val="21"/>
        </w:rPr>
        <w:t>R</w:t>
      </w:r>
      <w:r>
        <w:rPr>
          <w:color w:val="000000"/>
          <w:sz w:val="21"/>
          <w:szCs w:val="21"/>
        </w:rPr>
        <w:t xml:space="preserve">oad </w:t>
      </w:r>
      <w:r w:rsidR="00536C88">
        <w:rPr>
          <w:color w:val="000000"/>
          <w:sz w:val="21"/>
          <w:szCs w:val="21"/>
        </w:rPr>
        <w:t>M</w:t>
      </w:r>
      <w:r>
        <w:rPr>
          <w:color w:val="000000"/>
          <w:sz w:val="21"/>
          <w:szCs w:val="21"/>
        </w:rPr>
        <w:t xml:space="preserve">anagement </w:t>
      </w:r>
      <w:r w:rsidR="00536C88">
        <w:rPr>
          <w:color w:val="000000"/>
          <w:sz w:val="21"/>
          <w:szCs w:val="21"/>
        </w:rPr>
        <w:t>P</w:t>
      </w:r>
      <w:r>
        <w:rPr>
          <w:color w:val="000000"/>
          <w:sz w:val="21"/>
          <w:szCs w:val="21"/>
        </w:rPr>
        <w:t xml:space="preserve">lan (Article 417) and a </w:t>
      </w:r>
      <w:r w:rsidR="00536C88">
        <w:rPr>
          <w:color w:val="000000"/>
          <w:sz w:val="21"/>
          <w:szCs w:val="21"/>
        </w:rPr>
        <w:t>P</w:t>
      </w:r>
      <w:r>
        <w:rPr>
          <w:color w:val="000000"/>
          <w:sz w:val="21"/>
          <w:szCs w:val="21"/>
        </w:rPr>
        <w:t xml:space="preserve">ublic </w:t>
      </w:r>
      <w:r w:rsidR="00536C88">
        <w:rPr>
          <w:color w:val="000000"/>
          <w:sz w:val="21"/>
          <w:szCs w:val="21"/>
        </w:rPr>
        <w:t>A</w:t>
      </w:r>
      <w:r>
        <w:rPr>
          <w:color w:val="000000"/>
          <w:sz w:val="21"/>
          <w:szCs w:val="21"/>
        </w:rPr>
        <w:t xml:space="preserve">ccess and </w:t>
      </w:r>
      <w:r w:rsidR="00536C88">
        <w:rPr>
          <w:color w:val="000000"/>
          <w:sz w:val="21"/>
          <w:szCs w:val="21"/>
        </w:rPr>
        <w:t>R</w:t>
      </w:r>
      <w:r>
        <w:rPr>
          <w:color w:val="000000"/>
          <w:sz w:val="21"/>
          <w:szCs w:val="21"/>
        </w:rPr>
        <w:t xml:space="preserve">ecreation </w:t>
      </w:r>
      <w:r w:rsidR="00536C88">
        <w:rPr>
          <w:color w:val="000000"/>
          <w:sz w:val="21"/>
          <w:szCs w:val="21"/>
        </w:rPr>
        <w:t>P</w:t>
      </w:r>
      <w:r>
        <w:rPr>
          <w:color w:val="000000"/>
          <w:sz w:val="21"/>
          <w:szCs w:val="21"/>
        </w:rPr>
        <w:t>lan (Article 418)</w:t>
      </w:r>
      <w:r w:rsidR="00536C88">
        <w:rPr>
          <w:color w:val="000000"/>
          <w:sz w:val="21"/>
          <w:szCs w:val="21"/>
        </w:rPr>
        <w:t>; and,</w:t>
      </w:r>
    </w:p>
    <w:p w14:paraId="20B12141" w14:textId="77777777" w:rsidR="009807D7" w:rsidRDefault="009807D7" w:rsidP="002C161F">
      <w:pPr>
        <w:spacing w:after="0"/>
        <w:rPr>
          <w:color w:val="000000"/>
          <w:sz w:val="21"/>
          <w:szCs w:val="21"/>
        </w:rPr>
      </w:pPr>
    </w:p>
    <w:p w14:paraId="587E223B" w14:textId="319560A9" w:rsidR="009807D7" w:rsidRPr="009807D7" w:rsidRDefault="009807D7" w:rsidP="002C161F">
      <w:pPr>
        <w:spacing w:after="0"/>
        <w:rPr>
          <w:rFonts w:eastAsia="Calibri" w:cs="Times New Roman"/>
        </w:rPr>
      </w:pPr>
      <w:r>
        <w:rPr>
          <w:b/>
          <w:bCs/>
          <w:color w:val="000000"/>
          <w:sz w:val="21"/>
          <w:szCs w:val="21"/>
        </w:rPr>
        <w:t>WHEREAS,</w:t>
      </w:r>
      <w:r>
        <w:rPr>
          <w:color w:val="000000"/>
          <w:sz w:val="21"/>
          <w:szCs w:val="21"/>
        </w:rPr>
        <w:t xml:space="preserve"> </w:t>
      </w:r>
      <w:r w:rsidR="00193181">
        <w:rPr>
          <w:color w:val="000000"/>
          <w:sz w:val="21"/>
          <w:szCs w:val="21"/>
        </w:rPr>
        <w:t>in 200</w:t>
      </w:r>
      <w:r w:rsidR="00006A3C">
        <w:rPr>
          <w:color w:val="000000"/>
          <w:sz w:val="21"/>
          <w:szCs w:val="21"/>
        </w:rPr>
        <w:t>5</w:t>
      </w:r>
      <w:r w:rsidR="00193181">
        <w:rPr>
          <w:color w:val="000000"/>
          <w:sz w:val="21"/>
          <w:szCs w:val="21"/>
        </w:rPr>
        <w:t xml:space="preserve">, </w:t>
      </w:r>
      <w:r>
        <w:rPr>
          <w:color w:val="000000"/>
          <w:sz w:val="21"/>
          <w:szCs w:val="21"/>
        </w:rPr>
        <w:t>the Gustavus Electric Company completed the</w:t>
      </w:r>
      <w:r w:rsidR="001F7895">
        <w:rPr>
          <w:color w:val="000000"/>
          <w:sz w:val="21"/>
          <w:szCs w:val="21"/>
        </w:rPr>
        <w:t xml:space="preserve"> Road Management Plan and the </w:t>
      </w:r>
      <w:r>
        <w:rPr>
          <w:color w:val="000000"/>
          <w:sz w:val="21"/>
          <w:szCs w:val="21"/>
        </w:rPr>
        <w:t>Public Access and Recreation Plan</w:t>
      </w:r>
      <w:r w:rsidR="00193181">
        <w:rPr>
          <w:color w:val="000000"/>
          <w:sz w:val="21"/>
          <w:szCs w:val="21"/>
        </w:rPr>
        <w:t>,</w:t>
      </w:r>
      <w:r>
        <w:rPr>
          <w:color w:val="000000"/>
          <w:sz w:val="21"/>
          <w:szCs w:val="21"/>
        </w:rPr>
        <w:t xml:space="preserve"> and </w:t>
      </w:r>
      <w:r w:rsidR="001F7895">
        <w:rPr>
          <w:color w:val="000000"/>
          <w:sz w:val="21"/>
          <w:szCs w:val="21"/>
        </w:rPr>
        <w:t>both were</w:t>
      </w:r>
      <w:r w:rsidR="00193181">
        <w:rPr>
          <w:color w:val="000000"/>
          <w:sz w:val="21"/>
          <w:szCs w:val="21"/>
        </w:rPr>
        <w:t xml:space="preserve"> approved by FERC; and,</w:t>
      </w:r>
    </w:p>
    <w:p w14:paraId="3656C797" w14:textId="77777777" w:rsidR="00C47773" w:rsidRDefault="00C47773" w:rsidP="002C161F">
      <w:pPr>
        <w:spacing w:after="0"/>
        <w:rPr>
          <w:rFonts w:eastAsia="Calibri" w:cs="Times New Roman"/>
        </w:rPr>
      </w:pPr>
    </w:p>
    <w:p w14:paraId="76E7A5AA" w14:textId="0DFB12FA" w:rsidR="00C47773" w:rsidRDefault="00C47773" w:rsidP="00C47773">
      <w:pPr>
        <w:spacing w:after="0"/>
      </w:pPr>
      <w:r w:rsidRPr="00E27F2E">
        <w:rPr>
          <w:rFonts w:eastAsia="Calibri" w:cs="Times New Roman"/>
          <w:b/>
        </w:rPr>
        <w:t>WHEREAS,</w:t>
      </w:r>
      <w:r>
        <w:t xml:space="preserve"> </w:t>
      </w:r>
      <w:r w:rsidR="00193181">
        <w:t>in 2009</w:t>
      </w:r>
      <w:r w:rsidR="005B36CC">
        <w:t>,</w:t>
      </w:r>
      <w:r w:rsidR="0039729E">
        <w:t xml:space="preserve"> Gustavus Electric Company, as original owner of the Falls Creek hydroelectric facility</w:t>
      </w:r>
      <w:r w:rsidR="005B36CC">
        <w:t>,</w:t>
      </w:r>
      <w:r w:rsidR="0039729E">
        <w:t xml:space="preserve"> purchased </w:t>
      </w:r>
      <w:r w:rsidR="00193181">
        <w:t xml:space="preserve">and recorded </w:t>
      </w:r>
      <w:r w:rsidR="00536C88">
        <w:t xml:space="preserve">the required </w:t>
      </w:r>
      <w:r w:rsidR="0039729E">
        <w:t>access and utility easements along the route of the spur road, now known as the Hydro Road,</w:t>
      </w:r>
      <w:r w:rsidR="00193181">
        <w:t xml:space="preserve"> from adjacent property owners The Olney Trust (Bear Track Inn), Roger Schnabel, and Glen T. Schrank</w:t>
      </w:r>
      <w:r w:rsidR="00536C88">
        <w:t xml:space="preserve"> conforming to</w:t>
      </w:r>
      <w:r w:rsidR="0039729E">
        <w:t xml:space="preserve"> the </w:t>
      </w:r>
      <w:r w:rsidR="00536C88">
        <w:t xml:space="preserve">license order </w:t>
      </w:r>
      <w:r w:rsidR="0039729E">
        <w:t>requirements</w:t>
      </w:r>
      <w:r w:rsidR="0079540B">
        <w:t>. A</w:t>
      </w:r>
      <w:r w:rsidR="0039729E">
        <w:t>ll parties knew, or should have known, that public access along the route was an essential element of the project; and,</w:t>
      </w:r>
    </w:p>
    <w:p w14:paraId="5E1882F9" w14:textId="77777777" w:rsidR="00B178AA" w:rsidRDefault="00B178AA" w:rsidP="00C47773">
      <w:pPr>
        <w:spacing w:after="0"/>
      </w:pPr>
    </w:p>
    <w:p w14:paraId="68046F6A" w14:textId="4AB3C909" w:rsidR="00B178AA" w:rsidRPr="00B178AA" w:rsidRDefault="00B178AA" w:rsidP="00C47773">
      <w:pPr>
        <w:spacing w:after="0"/>
        <w:rPr>
          <w:rFonts w:eastAsia="Calibri" w:cs="Times New Roman"/>
        </w:rPr>
      </w:pPr>
      <w:r>
        <w:rPr>
          <w:b/>
          <w:bCs/>
        </w:rPr>
        <w:t>WHEREAS,</w:t>
      </w:r>
      <w:r>
        <w:t xml:space="preserve"> the Falls Creek Hydro Road </w:t>
      </w:r>
      <w:r w:rsidR="00536C88">
        <w:t xml:space="preserve">construction </w:t>
      </w:r>
      <w:r>
        <w:t xml:space="preserve">was substantially publicly </w:t>
      </w:r>
      <w:r w:rsidR="00536C88">
        <w:t>funded,</w:t>
      </w:r>
      <w:r>
        <w:t xml:space="preserve"> and the road is </w:t>
      </w:r>
      <w:r w:rsidR="00536C88">
        <w:t xml:space="preserve">now </w:t>
      </w:r>
      <w:r>
        <w:t xml:space="preserve">maintained </w:t>
      </w:r>
      <w:r w:rsidR="00536C88">
        <w:t xml:space="preserve">by the utility </w:t>
      </w:r>
      <w:r>
        <w:t>with revenue derived from Gustavus ratepayers; and,</w:t>
      </w:r>
    </w:p>
    <w:p w14:paraId="7BF42391" w14:textId="77777777" w:rsidR="0039729E" w:rsidRDefault="0039729E" w:rsidP="00C47773">
      <w:pPr>
        <w:spacing w:after="0"/>
        <w:rPr>
          <w:rFonts w:eastAsia="Calibri" w:cs="Times New Roman"/>
        </w:rPr>
      </w:pPr>
    </w:p>
    <w:p w14:paraId="4DB7A1FF" w14:textId="2C1ED260" w:rsidR="0039729E" w:rsidRDefault="0039729E" w:rsidP="00C47773">
      <w:pPr>
        <w:spacing w:after="0"/>
        <w:rPr>
          <w:rFonts w:eastAsia="Calibri" w:cs="Times New Roman"/>
        </w:rPr>
      </w:pPr>
      <w:r>
        <w:rPr>
          <w:rFonts w:eastAsia="Calibri" w:cs="Times New Roman"/>
          <w:b/>
          <w:bCs/>
        </w:rPr>
        <w:t xml:space="preserve">WHEREAS, </w:t>
      </w:r>
      <w:r w:rsidR="00193181">
        <w:rPr>
          <w:rFonts w:eastAsia="Calibri" w:cs="Times New Roman"/>
        </w:rPr>
        <w:t>t</w:t>
      </w:r>
      <w:r w:rsidR="00840E4B">
        <w:rPr>
          <w:rFonts w:eastAsia="Calibri" w:cs="Times New Roman"/>
        </w:rPr>
        <w:t>he first 286 feet</w:t>
      </w:r>
      <w:r w:rsidR="006740A9">
        <w:rPr>
          <w:rFonts w:eastAsia="Calibri" w:cs="Times New Roman"/>
        </w:rPr>
        <w:t>, or more,</w:t>
      </w:r>
      <w:r w:rsidR="00840E4B">
        <w:rPr>
          <w:rFonts w:eastAsia="Calibri" w:cs="Times New Roman"/>
        </w:rPr>
        <w:t xml:space="preserve"> of the Hydro Road</w:t>
      </w:r>
      <w:r w:rsidR="006740A9">
        <w:rPr>
          <w:rFonts w:eastAsia="Calibri" w:cs="Times New Roman"/>
        </w:rPr>
        <w:t xml:space="preserve"> north of Rink Creek Road</w:t>
      </w:r>
      <w:r w:rsidR="00840E4B">
        <w:rPr>
          <w:rFonts w:eastAsia="Calibri" w:cs="Times New Roman"/>
        </w:rPr>
        <w:t xml:space="preserve"> are </w:t>
      </w:r>
      <w:r w:rsidR="00193181">
        <w:rPr>
          <w:rFonts w:eastAsia="Calibri" w:cs="Times New Roman"/>
        </w:rPr>
        <w:t xml:space="preserve">entirely within the </w:t>
      </w:r>
      <w:r w:rsidR="008D6D2E">
        <w:rPr>
          <w:rFonts w:eastAsia="Calibri" w:cs="Times New Roman"/>
        </w:rPr>
        <w:t xml:space="preserve">platted, </w:t>
      </w:r>
      <w:r w:rsidR="00193181">
        <w:rPr>
          <w:rFonts w:eastAsia="Calibri" w:cs="Times New Roman"/>
        </w:rPr>
        <w:t>dedicated</w:t>
      </w:r>
      <w:r w:rsidR="008D6D2E">
        <w:rPr>
          <w:rFonts w:eastAsia="Calibri" w:cs="Times New Roman"/>
        </w:rPr>
        <w:t>,</w:t>
      </w:r>
      <w:r w:rsidR="00193181">
        <w:rPr>
          <w:rFonts w:eastAsia="Calibri" w:cs="Times New Roman"/>
        </w:rPr>
        <w:t xml:space="preserve"> access and utility easement along the </w:t>
      </w:r>
      <w:r w:rsidR="008D6D2E">
        <w:rPr>
          <w:rFonts w:eastAsia="Calibri" w:cs="Times New Roman"/>
        </w:rPr>
        <w:t>east edge of the Bear Track Ridge Subdivision</w:t>
      </w:r>
      <w:r w:rsidR="00840E4B">
        <w:rPr>
          <w:rFonts w:eastAsia="Calibri" w:cs="Times New Roman"/>
        </w:rPr>
        <w:t>, as indicated by the attached</w:t>
      </w:r>
      <w:r w:rsidR="001A19DB">
        <w:rPr>
          <w:rFonts w:eastAsia="Calibri" w:cs="Times New Roman"/>
        </w:rPr>
        <w:t xml:space="preserve"> </w:t>
      </w:r>
      <w:r w:rsidR="00840E4B">
        <w:rPr>
          <w:rFonts w:eastAsia="Calibri" w:cs="Times New Roman"/>
        </w:rPr>
        <w:t>2023 as-built survey by John Bean</w:t>
      </w:r>
      <w:r w:rsidR="00536C88">
        <w:rPr>
          <w:rFonts w:eastAsia="Calibri" w:cs="Times New Roman"/>
        </w:rPr>
        <w:t>, RLS</w:t>
      </w:r>
      <w:r w:rsidR="00840E4B">
        <w:rPr>
          <w:rFonts w:eastAsia="Calibri" w:cs="Times New Roman"/>
        </w:rPr>
        <w:t>; and,</w:t>
      </w:r>
    </w:p>
    <w:p w14:paraId="748839AE" w14:textId="77777777" w:rsidR="006740A9" w:rsidRDefault="006740A9" w:rsidP="00C47773">
      <w:pPr>
        <w:spacing w:after="0"/>
        <w:rPr>
          <w:rFonts w:eastAsia="Calibri" w:cs="Times New Roman"/>
        </w:rPr>
      </w:pPr>
    </w:p>
    <w:p w14:paraId="5A365E31" w14:textId="1425B730" w:rsidR="006740A9" w:rsidRDefault="006740A9" w:rsidP="00C47773">
      <w:pPr>
        <w:spacing w:after="0"/>
        <w:rPr>
          <w:rFonts w:eastAsia="Calibri" w:cs="Times New Roman"/>
        </w:rPr>
      </w:pPr>
      <w:r>
        <w:rPr>
          <w:rFonts w:eastAsia="Calibri" w:cs="Times New Roman"/>
          <w:b/>
          <w:bCs/>
        </w:rPr>
        <w:t>WHEREAS,</w:t>
      </w:r>
      <w:r>
        <w:rPr>
          <w:rFonts w:eastAsia="Calibri" w:cs="Times New Roman"/>
        </w:rPr>
        <w:t xml:space="preserve"> since construction, the Hydro Road has been a popular hiking </w:t>
      </w:r>
      <w:r w:rsidR="00536C88">
        <w:rPr>
          <w:rFonts w:eastAsia="Calibri" w:cs="Times New Roman"/>
        </w:rPr>
        <w:t xml:space="preserve">and recreation </w:t>
      </w:r>
      <w:r>
        <w:rPr>
          <w:rFonts w:eastAsia="Calibri" w:cs="Times New Roman"/>
        </w:rPr>
        <w:t>destination for Gustavus residents and visitors to the community</w:t>
      </w:r>
      <w:r w:rsidR="000213A4">
        <w:rPr>
          <w:rFonts w:eastAsia="Calibri" w:cs="Times New Roman"/>
        </w:rPr>
        <w:t>; and,</w:t>
      </w:r>
    </w:p>
    <w:p w14:paraId="13A0EF93" w14:textId="77777777" w:rsidR="004B7447" w:rsidRDefault="004B7447" w:rsidP="00C47773">
      <w:pPr>
        <w:spacing w:after="0"/>
        <w:rPr>
          <w:rFonts w:eastAsia="Calibri" w:cs="Times New Roman"/>
        </w:rPr>
      </w:pPr>
    </w:p>
    <w:p w14:paraId="2C8F5BDF" w14:textId="03F44B98" w:rsidR="004B7447" w:rsidRPr="004B7447" w:rsidRDefault="004B7447" w:rsidP="00C47773">
      <w:pPr>
        <w:spacing w:after="0"/>
        <w:rPr>
          <w:rFonts w:eastAsia="Calibri" w:cs="Times New Roman"/>
        </w:rPr>
      </w:pPr>
      <w:r>
        <w:rPr>
          <w:rFonts w:eastAsia="Calibri" w:cs="Times New Roman"/>
          <w:b/>
          <w:bCs/>
        </w:rPr>
        <w:lastRenderedPageBreak/>
        <w:t xml:space="preserve">WHEREAS, </w:t>
      </w:r>
      <w:r w:rsidR="0001300A">
        <w:rPr>
          <w:rFonts w:eastAsia="Calibri" w:cs="Times New Roman"/>
        </w:rPr>
        <w:t>t</w:t>
      </w:r>
      <w:r>
        <w:rPr>
          <w:color w:val="000000"/>
          <w:sz w:val="21"/>
          <w:szCs w:val="21"/>
        </w:rPr>
        <w:t xml:space="preserve">he Bear Track Inn website </w:t>
      </w:r>
      <w:r w:rsidR="0001300A">
        <w:rPr>
          <w:color w:val="000000"/>
          <w:sz w:val="21"/>
          <w:szCs w:val="21"/>
        </w:rPr>
        <w:t>has for years advertised</w:t>
      </w:r>
      <w:r>
        <w:rPr>
          <w:color w:val="000000"/>
          <w:sz w:val="21"/>
          <w:szCs w:val="21"/>
        </w:rPr>
        <w:t xml:space="preserve"> the Falls Creek hike as one of the “top hiking trails in Gustavus,” acknowledging that “Falls Creek is part of a hydroelectric project created for the City of Gustavus.”</w:t>
      </w:r>
      <w:r>
        <w:rPr>
          <w:rStyle w:val="gmail-apple-converted-space"/>
          <w:color w:val="000000"/>
          <w:sz w:val="21"/>
          <w:szCs w:val="21"/>
        </w:rPr>
        <w:t> </w:t>
      </w:r>
      <w:hyperlink r:id="rId8" w:history="1">
        <w:r>
          <w:rPr>
            <w:rStyle w:val="Hyperlink"/>
            <w:color w:val="954F72"/>
            <w:sz w:val="21"/>
            <w:szCs w:val="21"/>
          </w:rPr>
          <w:t>https://beartrackinn.com/blog/top-hiking-trails-in-gustavus/</w:t>
        </w:r>
      </w:hyperlink>
      <w:r>
        <w:rPr>
          <w:rStyle w:val="gmail-apple-converted-space"/>
          <w:color w:val="1C3252"/>
          <w:sz w:val="21"/>
          <w:szCs w:val="21"/>
        </w:rPr>
        <w:t> </w:t>
      </w:r>
      <w:r>
        <w:rPr>
          <w:color w:val="1C3252"/>
          <w:sz w:val="21"/>
          <w:szCs w:val="21"/>
        </w:rPr>
        <w:t> </w:t>
      </w:r>
      <w:r>
        <w:rPr>
          <w:color w:val="000000"/>
          <w:sz w:val="21"/>
          <w:szCs w:val="21"/>
        </w:rPr>
        <w:t xml:space="preserve">[Last accessed </w:t>
      </w:r>
      <w:r w:rsidR="0001300A">
        <w:rPr>
          <w:color w:val="000000"/>
          <w:sz w:val="21"/>
          <w:szCs w:val="21"/>
        </w:rPr>
        <w:t>March 23, 2024</w:t>
      </w:r>
      <w:r>
        <w:rPr>
          <w:color w:val="000000"/>
          <w:sz w:val="21"/>
          <w:szCs w:val="21"/>
        </w:rPr>
        <w:t>]</w:t>
      </w:r>
      <w:r w:rsidR="0001300A">
        <w:rPr>
          <w:color w:val="000000"/>
          <w:sz w:val="21"/>
          <w:szCs w:val="21"/>
        </w:rPr>
        <w:t>; and,</w:t>
      </w:r>
      <w:r>
        <w:rPr>
          <w:color w:val="000000"/>
          <w:sz w:val="21"/>
          <w:szCs w:val="21"/>
        </w:rPr>
        <w:t> </w:t>
      </w:r>
    </w:p>
    <w:p w14:paraId="4FF42D7B" w14:textId="77777777" w:rsidR="0039729E" w:rsidRDefault="0039729E" w:rsidP="00C47773">
      <w:pPr>
        <w:spacing w:after="0"/>
        <w:rPr>
          <w:rFonts w:eastAsia="Calibri" w:cs="Times New Roman"/>
        </w:rPr>
      </w:pPr>
    </w:p>
    <w:p w14:paraId="3C575E3C" w14:textId="3EF55F95" w:rsidR="0039729E" w:rsidRDefault="0039729E" w:rsidP="00C47773">
      <w:pPr>
        <w:spacing w:after="0"/>
        <w:rPr>
          <w:rFonts w:eastAsia="Calibri" w:cs="Times New Roman"/>
        </w:rPr>
      </w:pPr>
      <w:r>
        <w:rPr>
          <w:rFonts w:eastAsia="Calibri" w:cs="Times New Roman"/>
          <w:b/>
          <w:bCs/>
        </w:rPr>
        <w:t>WHEREAS,</w:t>
      </w:r>
      <w:r>
        <w:rPr>
          <w:rFonts w:eastAsia="Calibri" w:cs="Times New Roman"/>
        </w:rPr>
        <w:t xml:space="preserve"> Alaska Power and Telephone Company (AP&amp;T) purchased Gustavus Electric Company, </w:t>
      </w:r>
      <w:r w:rsidR="003D1240">
        <w:rPr>
          <w:rFonts w:eastAsia="Calibri" w:cs="Times New Roman"/>
        </w:rPr>
        <w:t xml:space="preserve">with </w:t>
      </w:r>
      <w:r>
        <w:rPr>
          <w:rFonts w:eastAsia="Calibri" w:cs="Times New Roman"/>
        </w:rPr>
        <w:t>the Falls Creek Hydroelectric facility</w:t>
      </w:r>
      <w:r w:rsidR="00B615DE">
        <w:rPr>
          <w:rFonts w:eastAsia="Calibri" w:cs="Times New Roman"/>
        </w:rPr>
        <w:t>,</w:t>
      </w:r>
      <w:r w:rsidR="006740A9">
        <w:rPr>
          <w:rFonts w:eastAsia="Calibri" w:cs="Times New Roman"/>
        </w:rPr>
        <w:t xml:space="preserve"> and the FERC license was transferred to Alaska Power Company (APC) a subsidiary of AP&amp;T</w:t>
      </w:r>
      <w:r w:rsidR="00B615DE">
        <w:rPr>
          <w:rFonts w:eastAsia="Calibri" w:cs="Times New Roman"/>
        </w:rPr>
        <w:t xml:space="preserve"> in 2014</w:t>
      </w:r>
      <w:r w:rsidR="006740A9">
        <w:rPr>
          <w:rFonts w:eastAsia="Calibri" w:cs="Times New Roman"/>
        </w:rPr>
        <w:t>; and,</w:t>
      </w:r>
    </w:p>
    <w:p w14:paraId="65A171D7" w14:textId="77777777" w:rsidR="006740A9" w:rsidRDefault="006740A9" w:rsidP="00C47773">
      <w:pPr>
        <w:spacing w:after="0"/>
        <w:rPr>
          <w:rFonts w:eastAsia="Calibri" w:cs="Times New Roman"/>
        </w:rPr>
      </w:pPr>
    </w:p>
    <w:p w14:paraId="7966F780" w14:textId="6BF4B8FD" w:rsidR="006740A9" w:rsidRDefault="006740A9" w:rsidP="00C47773">
      <w:pPr>
        <w:spacing w:after="0"/>
        <w:rPr>
          <w:rFonts w:eastAsia="Calibri" w:cs="Times New Roman"/>
        </w:rPr>
      </w:pPr>
      <w:r>
        <w:rPr>
          <w:rFonts w:eastAsia="Calibri" w:cs="Times New Roman"/>
          <w:b/>
          <w:bCs/>
        </w:rPr>
        <w:t>WHEREAS,</w:t>
      </w:r>
      <w:r>
        <w:rPr>
          <w:rFonts w:eastAsia="Calibri" w:cs="Times New Roman"/>
        </w:rPr>
        <w:t xml:space="preserve"> in 2015</w:t>
      </w:r>
      <w:r w:rsidR="005B36CC">
        <w:rPr>
          <w:rFonts w:eastAsia="Calibri" w:cs="Times New Roman"/>
        </w:rPr>
        <w:t>,</w:t>
      </w:r>
      <w:r>
        <w:rPr>
          <w:rFonts w:eastAsia="Calibri" w:cs="Times New Roman"/>
        </w:rPr>
        <w:t xml:space="preserve"> AP&amp;T assessed conformance of the Falls Creek Hydro Project with the requirements of the Public Access and Recreation Plan, confirmed the rights of the public to access via the Hydro Road</w:t>
      </w:r>
      <w:r w:rsidR="00F80703">
        <w:rPr>
          <w:rFonts w:eastAsia="Calibri" w:cs="Times New Roman"/>
        </w:rPr>
        <w:t>, and</w:t>
      </w:r>
      <w:r>
        <w:rPr>
          <w:rFonts w:eastAsia="Calibri" w:cs="Times New Roman"/>
        </w:rPr>
        <w:t xml:space="preserve"> recommend</w:t>
      </w:r>
      <w:r w:rsidR="00F80703">
        <w:rPr>
          <w:rFonts w:eastAsia="Calibri" w:cs="Times New Roman"/>
        </w:rPr>
        <w:t>ed</w:t>
      </w:r>
      <w:r>
        <w:rPr>
          <w:rFonts w:eastAsia="Calibri" w:cs="Times New Roman"/>
        </w:rPr>
        <w:t xml:space="preserve"> minor a</w:t>
      </w:r>
      <w:r w:rsidR="001A19DB">
        <w:rPr>
          <w:rFonts w:eastAsia="Calibri" w:cs="Times New Roman"/>
        </w:rPr>
        <w:t>mendments</w:t>
      </w:r>
      <w:r>
        <w:rPr>
          <w:rFonts w:eastAsia="Calibri" w:cs="Times New Roman"/>
        </w:rPr>
        <w:t xml:space="preserve"> in the Plan</w:t>
      </w:r>
      <w:r w:rsidR="00F80703">
        <w:rPr>
          <w:rFonts w:eastAsia="Calibri" w:cs="Times New Roman"/>
        </w:rPr>
        <w:t>, which</w:t>
      </w:r>
      <w:r>
        <w:rPr>
          <w:rFonts w:eastAsia="Calibri" w:cs="Times New Roman"/>
        </w:rPr>
        <w:t xml:space="preserve"> were approved by FERC on March 2, 2016; and,</w:t>
      </w:r>
    </w:p>
    <w:p w14:paraId="582441CB" w14:textId="77777777" w:rsidR="001F7895" w:rsidRDefault="001F7895" w:rsidP="00C47773">
      <w:pPr>
        <w:spacing w:after="0"/>
        <w:rPr>
          <w:rFonts w:eastAsia="Calibri" w:cs="Times New Roman"/>
        </w:rPr>
      </w:pPr>
    </w:p>
    <w:p w14:paraId="2B09A326" w14:textId="2426BA51" w:rsidR="00C47773" w:rsidRPr="000213A4" w:rsidRDefault="00C47773" w:rsidP="00C47773">
      <w:pPr>
        <w:spacing w:after="0"/>
      </w:pPr>
      <w:r w:rsidRPr="00400B0F">
        <w:rPr>
          <w:rFonts w:eastAsia="Calibri" w:cs="Times New Roman"/>
          <w:b/>
        </w:rPr>
        <w:t>WHEREAS,</w:t>
      </w:r>
      <w:r>
        <w:t xml:space="preserve"> </w:t>
      </w:r>
      <w:r w:rsidR="00764681">
        <w:t xml:space="preserve">AP&amp;T </w:t>
      </w:r>
      <w:r w:rsidR="000213A4">
        <w:t>has assure</w:t>
      </w:r>
      <w:r w:rsidR="001F7895">
        <w:t>d</w:t>
      </w:r>
      <w:r w:rsidR="000213A4">
        <w:t xml:space="preserve"> public access and recreation in accordance with the terms of the FERC license</w:t>
      </w:r>
      <w:r w:rsidR="001A19DB">
        <w:t xml:space="preserve"> and the project Public Access and Recreation Plan as amended</w:t>
      </w:r>
      <w:r w:rsidR="000213A4">
        <w:t xml:space="preserve">, providing recreational amenities such as signage, maintained overlooks, picnic tables, an informational booklet, and a </w:t>
      </w:r>
      <w:r w:rsidR="00764681">
        <w:t xml:space="preserve">website </w:t>
      </w:r>
      <w:r w:rsidR="000213A4">
        <w:t>explaining</w:t>
      </w:r>
      <w:r w:rsidR="00764681">
        <w:t xml:space="preserve">: </w:t>
      </w:r>
      <w:r w:rsidR="000213A4">
        <w:t>“</w:t>
      </w:r>
      <w:r w:rsidR="00764681" w:rsidRPr="000213A4">
        <w:t>As mitigation for constructing this project, recreation is allowed on project lands as well as providing access to National Park lands and Wilderness Areas around the project.</w:t>
      </w:r>
      <w:r w:rsidR="000213A4" w:rsidRPr="000213A4">
        <w:t>”</w:t>
      </w:r>
      <w:r w:rsidRPr="000213A4">
        <w:t>; and,</w:t>
      </w:r>
    </w:p>
    <w:p w14:paraId="68C4A22C" w14:textId="77777777" w:rsidR="007E5D2B" w:rsidRDefault="007E5D2B" w:rsidP="007E5D2B">
      <w:pPr>
        <w:spacing w:after="0"/>
        <w:rPr>
          <w:rFonts w:eastAsia="Calibri" w:cs="Times New Roman"/>
          <w:b/>
          <w:bCs/>
        </w:rPr>
      </w:pPr>
    </w:p>
    <w:p w14:paraId="77F0190B" w14:textId="55D959FA" w:rsidR="007E5D2B" w:rsidRPr="00C523A3" w:rsidRDefault="007E5D2B" w:rsidP="007E5D2B">
      <w:pPr>
        <w:spacing w:after="0"/>
        <w:rPr>
          <w:rFonts w:eastAsia="Calibri" w:cs="Times New Roman"/>
        </w:rPr>
      </w:pPr>
      <w:r>
        <w:rPr>
          <w:rFonts w:eastAsia="Calibri" w:cs="Times New Roman"/>
          <w:b/>
          <w:bCs/>
        </w:rPr>
        <w:t xml:space="preserve">WHEREAS, </w:t>
      </w:r>
      <w:r w:rsidR="00C523A3">
        <w:rPr>
          <w:rFonts w:eastAsia="Calibri" w:cs="Times New Roman"/>
        </w:rPr>
        <w:t>AP&amp;T is</w:t>
      </w:r>
      <w:r w:rsidR="00B615DE">
        <w:rPr>
          <w:rFonts w:eastAsia="Calibri" w:cs="Times New Roman"/>
        </w:rPr>
        <w:t xml:space="preserve"> the</w:t>
      </w:r>
      <w:r w:rsidR="00C523A3">
        <w:rPr>
          <w:rFonts w:eastAsia="Calibri" w:cs="Times New Roman"/>
        </w:rPr>
        <w:t xml:space="preserve"> </w:t>
      </w:r>
      <w:r w:rsidR="00B615DE">
        <w:rPr>
          <w:rFonts w:eastAsia="Calibri" w:cs="Times New Roman"/>
        </w:rPr>
        <w:t xml:space="preserve">Hydro Road’s </w:t>
      </w:r>
      <w:r w:rsidR="00C523A3">
        <w:rPr>
          <w:rFonts w:eastAsia="Calibri" w:cs="Times New Roman"/>
        </w:rPr>
        <w:t>responsible</w:t>
      </w:r>
      <w:r w:rsidR="00B615DE">
        <w:rPr>
          <w:rFonts w:eastAsia="Calibri" w:cs="Times New Roman"/>
        </w:rPr>
        <w:t xml:space="preserve"> operating and maintenance authority</w:t>
      </w:r>
      <w:r w:rsidR="00C523A3">
        <w:rPr>
          <w:rFonts w:eastAsia="Calibri" w:cs="Times New Roman"/>
        </w:rPr>
        <w:t xml:space="preserve"> and assure</w:t>
      </w:r>
      <w:r w:rsidR="00B615DE">
        <w:rPr>
          <w:rFonts w:eastAsia="Calibri" w:cs="Times New Roman"/>
        </w:rPr>
        <w:t>s</w:t>
      </w:r>
      <w:r w:rsidR="00C523A3">
        <w:rPr>
          <w:rFonts w:eastAsia="Calibri" w:cs="Times New Roman"/>
        </w:rPr>
        <w:t xml:space="preserve"> public access as required by the FERC License Order; and,</w:t>
      </w:r>
    </w:p>
    <w:p w14:paraId="6C2DDFE0" w14:textId="36F2757C" w:rsidR="00CF5649" w:rsidRDefault="00CF5649" w:rsidP="002C161F">
      <w:pPr>
        <w:spacing w:after="0"/>
        <w:rPr>
          <w:rFonts w:eastAsia="Calibri" w:cs="Times New Roman"/>
        </w:rPr>
      </w:pPr>
    </w:p>
    <w:p w14:paraId="0E91D91C" w14:textId="0AD76D36" w:rsidR="00CF5649" w:rsidRDefault="00CF5649" w:rsidP="002C161F">
      <w:pPr>
        <w:spacing w:after="0"/>
      </w:pPr>
      <w:r w:rsidRPr="00400B0F">
        <w:rPr>
          <w:rFonts w:eastAsia="Calibri" w:cs="Times New Roman"/>
          <w:b/>
        </w:rPr>
        <w:t>WHEREAS,</w:t>
      </w:r>
      <w:r w:rsidR="002F3889">
        <w:t xml:space="preserve"> </w:t>
      </w:r>
      <w:r w:rsidR="00D352CA">
        <w:t>f</w:t>
      </w:r>
      <w:r w:rsidR="00C523A3">
        <w:t>rom initial construction in 2009 until 20</w:t>
      </w:r>
      <w:r w:rsidR="00167D8C">
        <w:t>2</w:t>
      </w:r>
      <w:r w:rsidR="005B36CC">
        <w:t>2</w:t>
      </w:r>
      <w:r w:rsidR="00C523A3">
        <w:t xml:space="preserve">, the public enjoyed unfettered access </w:t>
      </w:r>
      <w:r w:rsidR="00D352CA">
        <w:t xml:space="preserve">to the Falls Creek area via the Hydro Road </w:t>
      </w:r>
      <w:r w:rsidR="003D1240">
        <w:t xml:space="preserve">as AP&amp;T “grantees” or “invitees.” This </w:t>
      </w:r>
      <w:r w:rsidR="003D1240" w:rsidRPr="00404DFB">
        <w:rPr>
          <w:i/>
          <w:iCs/>
        </w:rPr>
        <w:t xml:space="preserve">open and notorious use </w:t>
      </w:r>
      <w:r w:rsidR="003D1240">
        <w:t xml:space="preserve">has occurred for 13 years </w:t>
      </w:r>
      <w:r w:rsidR="00D352CA">
        <w:t>with the full knowledge of adjacent property owners who had sold easements for the road; and</w:t>
      </w:r>
      <w:r w:rsidR="00B178AA">
        <w:t>,</w:t>
      </w:r>
    </w:p>
    <w:p w14:paraId="1C7BC877" w14:textId="77777777" w:rsidR="00B178AA" w:rsidRDefault="00B178AA" w:rsidP="002C161F">
      <w:pPr>
        <w:spacing w:after="0"/>
      </w:pPr>
    </w:p>
    <w:p w14:paraId="78359FAB" w14:textId="2F99733C" w:rsidR="00B178AA" w:rsidRPr="00B178AA" w:rsidRDefault="00B178AA" w:rsidP="002C161F">
      <w:pPr>
        <w:spacing w:after="0"/>
      </w:pPr>
      <w:r>
        <w:rPr>
          <w:b/>
          <w:bCs/>
        </w:rPr>
        <w:t xml:space="preserve">WHEREAS, </w:t>
      </w:r>
      <w:r>
        <w:t>the Hydro Road hike is a vital location for healthy recreation and exercise for Gustavus residents and visitors; and,</w:t>
      </w:r>
    </w:p>
    <w:p w14:paraId="6820D1AB" w14:textId="77777777" w:rsidR="00D352CA" w:rsidRDefault="00D352CA" w:rsidP="002C161F">
      <w:pPr>
        <w:spacing w:after="0"/>
      </w:pPr>
    </w:p>
    <w:p w14:paraId="1D4BEDD6" w14:textId="3031E6DB" w:rsidR="00D352CA" w:rsidRDefault="00D352CA" w:rsidP="002C161F">
      <w:pPr>
        <w:spacing w:after="0"/>
      </w:pPr>
      <w:r>
        <w:rPr>
          <w:b/>
          <w:bCs/>
        </w:rPr>
        <w:t xml:space="preserve">WHEREAS, </w:t>
      </w:r>
      <w:r>
        <w:t>beginning in 2022, the new management of the Bear Track Inn</w:t>
      </w:r>
      <w:r w:rsidR="00807333">
        <w:t>, David and Michelle Olney,</w:t>
      </w:r>
      <w:r>
        <w:t xml:space="preserve"> posted the Hydro Road entrance as a “Private Road” and began insisting </w:t>
      </w:r>
      <w:r w:rsidR="00167D8C">
        <w:t xml:space="preserve">the </w:t>
      </w:r>
      <w:r>
        <w:t xml:space="preserve">public using </w:t>
      </w:r>
      <w:r w:rsidR="00167D8C">
        <w:t>the</w:t>
      </w:r>
      <w:r>
        <w:t xml:space="preserve"> road must </w:t>
      </w:r>
      <w:r w:rsidR="00404DFB">
        <w:t xml:space="preserve">now </w:t>
      </w:r>
      <w:r>
        <w:t xml:space="preserve">seek </w:t>
      </w:r>
      <w:r w:rsidR="00404DFB">
        <w:t xml:space="preserve">the Olney’s </w:t>
      </w:r>
      <w:r>
        <w:t>permission</w:t>
      </w:r>
      <w:r w:rsidR="00404DFB">
        <w:t>, agree to limitations contrary to the Public Access and Recreation Plan</w:t>
      </w:r>
      <w:r>
        <w:t xml:space="preserve"> and</w:t>
      </w:r>
      <w:r w:rsidR="005B36CC">
        <w:t xml:space="preserve"> must</w:t>
      </w:r>
      <w:r>
        <w:t xml:space="preserve"> sign agreements to use the road; and,</w:t>
      </w:r>
    </w:p>
    <w:p w14:paraId="61ECE681" w14:textId="77777777" w:rsidR="00810E78" w:rsidRDefault="00810E78" w:rsidP="002C161F">
      <w:pPr>
        <w:spacing w:after="0"/>
      </w:pPr>
    </w:p>
    <w:p w14:paraId="24913C7B" w14:textId="3BED13B4" w:rsidR="00810E78" w:rsidRDefault="00810E78" w:rsidP="002C161F">
      <w:pPr>
        <w:spacing w:after="0"/>
      </w:pPr>
      <w:r>
        <w:rPr>
          <w:b/>
          <w:bCs/>
        </w:rPr>
        <w:t xml:space="preserve">WHEREAS, </w:t>
      </w:r>
      <w:r>
        <w:t>the members of the public who use the road in accordance with provisions of the FERC license and the Public Access and Recreation Plan have</w:t>
      </w:r>
      <w:r w:rsidR="00B178AA">
        <w:t xml:space="preserve"> since Summer 2022</w:t>
      </w:r>
      <w:r>
        <w:t xml:space="preserve"> been confronted and harassed by the Olney family</w:t>
      </w:r>
      <w:r w:rsidR="00A92989">
        <w:t xml:space="preserve"> </w:t>
      </w:r>
      <w:r>
        <w:t>to the extent that some no longer feel comfortable exercising their public right to travel on the road; and,</w:t>
      </w:r>
    </w:p>
    <w:p w14:paraId="01B77072" w14:textId="77777777" w:rsidR="006B47CA" w:rsidRDefault="006B47CA" w:rsidP="002C161F">
      <w:pPr>
        <w:spacing w:after="0"/>
      </w:pPr>
    </w:p>
    <w:p w14:paraId="7BA52310" w14:textId="32C38D9D" w:rsidR="002D691E" w:rsidRDefault="002D691E" w:rsidP="002C161F">
      <w:pPr>
        <w:spacing w:after="0"/>
      </w:pPr>
      <w:r>
        <w:rPr>
          <w:b/>
          <w:bCs/>
        </w:rPr>
        <w:t xml:space="preserve">WHEREAS, </w:t>
      </w:r>
      <w:r>
        <w:t>the Olneys have expressed concern that they may be liable for claims made in the case of</w:t>
      </w:r>
      <w:r w:rsidR="00404DFB">
        <w:t xml:space="preserve"> user</w:t>
      </w:r>
      <w:r>
        <w:t xml:space="preserve"> accident </w:t>
      </w:r>
      <w:r w:rsidR="00202B53">
        <w:t>or injury</w:t>
      </w:r>
      <w:r w:rsidR="007A7FAB">
        <w:t>. However,</w:t>
      </w:r>
      <w:r w:rsidR="00202B53">
        <w:t xml:space="preserve"> in</w:t>
      </w:r>
      <w:r>
        <w:t xml:space="preserve"> the </w:t>
      </w:r>
      <w:r w:rsidR="00AF0248">
        <w:t>easement that the Olneys</w:t>
      </w:r>
      <w:r>
        <w:t xml:space="preserve"> sold for the project </w:t>
      </w:r>
      <w:r>
        <w:lastRenderedPageBreak/>
        <w:t>the utility company indemnifies</w:t>
      </w:r>
      <w:r w:rsidR="00202B53">
        <w:t>,</w:t>
      </w:r>
      <w:r>
        <w:t xml:space="preserve"> </w:t>
      </w:r>
      <w:r w:rsidR="00202B53">
        <w:t>saves the Bear Track Inn and the Olney Trust harmless, and is required to defend</w:t>
      </w:r>
      <w:r>
        <w:t xml:space="preserve"> </w:t>
      </w:r>
      <w:r w:rsidR="00424005">
        <w:t xml:space="preserve">the Olney Trust </w:t>
      </w:r>
      <w:r>
        <w:t>for such claims; and,</w:t>
      </w:r>
    </w:p>
    <w:p w14:paraId="2D6CAF67" w14:textId="77777777" w:rsidR="00202B53" w:rsidRDefault="00202B53" w:rsidP="002C161F">
      <w:pPr>
        <w:spacing w:after="0"/>
      </w:pPr>
    </w:p>
    <w:p w14:paraId="1E3D52DA" w14:textId="7C117D42" w:rsidR="00202B53" w:rsidRDefault="00202B53" w:rsidP="002C161F">
      <w:pPr>
        <w:spacing w:after="0"/>
      </w:pPr>
      <w:r w:rsidRPr="008B2CD0">
        <w:rPr>
          <w:b/>
          <w:bCs/>
        </w:rPr>
        <w:t xml:space="preserve">WHEREAS, </w:t>
      </w:r>
      <w:r w:rsidR="008B2CD0">
        <w:t>FERC representatives in a video conference meeting with the Olneys, AP&amp;T, and the City of Gustavus on Feb</w:t>
      </w:r>
      <w:r w:rsidR="003C4295">
        <w:t>ruary</w:t>
      </w:r>
      <w:r w:rsidR="008B2CD0">
        <w:t xml:space="preserve"> 2, 2024, confirmed that AP&amp;T must assure unfettered public access </w:t>
      </w:r>
      <w:r w:rsidR="0021267D">
        <w:t xml:space="preserve">from Rink Creek Road </w:t>
      </w:r>
      <w:r w:rsidR="008B2CD0">
        <w:t xml:space="preserve">via the Hydro Road in compliance with the license terms and that AP&amp;T as project owner controls </w:t>
      </w:r>
      <w:r w:rsidR="0021267D">
        <w:t xml:space="preserve">that </w:t>
      </w:r>
      <w:r w:rsidR="008B2CD0">
        <w:t>access to the Falls Creek project area; and,</w:t>
      </w:r>
    </w:p>
    <w:p w14:paraId="39C24A91" w14:textId="77777777" w:rsidR="008B2CD0" w:rsidRDefault="008B2CD0" w:rsidP="002C161F">
      <w:pPr>
        <w:spacing w:after="0"/>
      </w:pPr>
    </w:p>
    <w:p w14:paraId="17F081F9" w14:textId="54944DCC" w:rsidR="008B2CD0" w:rsidRPr="008B2CD0" w:rsidRDefault="008B2CD0" w:rsidP="002C161F">
      <w:pPr>
        <w:spacing w:after="0"/>
        <w:rPr>
          <w:rFonts w:eastAsia="Calibri" w:cs="Times New Roman"/>
        </w:rPr>
      </w:pPr>
      <w:r>
        <w:rPr>
          <w:b/>
          <w:bCs/>
        </w:rPr>
        <w:t>WHEREAS,</w:t>
      </w:r>
      <w:r>
        <w:t xml:space="preserve"> the Olneys continue to assert that they control access to the Hydro Road.</w:t>
      </w:r>
    </w:p>
    <w:p w14:paraId="471B97B6" w14:textId="0897EEAC" w:rsidR="00CF5649" w:rsidRDefault="00CF5649" w:rsidP="002C161F">
      <w:pPr>
        <w:spacing w:after="0"/>
        <w:rPr>
          <w:rFonts w:eastAsia="Calibri" w:cs="Times New Roman"/>
        </w:rPr>
      </w:pPr>
    </w:p>
    <w:p w14:paraId="0C336136" w14:textId="6B677B67" w:rsidR="002C161F" w:rsidRDefault="002C161F" w:rsidP="002C161F">
      <w:pPr>
        <w:spacing w:after="0"/>
      </w:pPr>
      <w:r w:rsidRPr="00400B0F">
        <w:rPr>
          <w:rFonts w:eastAsia="Calibri" w:cs="Times New Roman"/>
          <w:b/>
        </w:rPr>
        <w:t>NOW THEREFORE BE IT</w:t>
      </w:r>
      <w:r w:rsidRPr="00400B0F">
        <w:rPr>
          <w:rFonts w:eastAsia="Calibri" w:cs="Times New Roman"/>
        </w:rPr>
        <w:t xml:space="preserve"> </w:t>
      </w:r>
      <w:r w:rsidRPr="00400B0F">
        <w:rPr>
          <w:rFonts w:eastAsia="Calibri" w:cs="Times New Roman"/>
          <w:b/>
        </w:rPr>
        <w:t xml:space="preserve">RESOLVED </w:t>
      </w:r>
      <w:r w:rsidR="00CF5649">
        <w:t>that the City Council of Gustavus, Alask</w:t>
      </w:r>
      <w:r w:rsidR="00202B53">
        <w:t xml:space="preserve">a, </w:t>
      </w:r>
      <w:r w:rsidR="00B178AA">
        <w:t>for the reasons above</w:t>
      </w:r>
      <w:r w:rsidR="00AF0248">
        <w:t xml:space="preserve"> and in defense of </w:t>
      </w:r>
      <w:r w:rsidR="00B178AA">
        <w:t>the public interest</w:t>
      </w:r>
      <w:r w:rsidR="00AF0248">
        <w:t>, declares</w:t>
      </w:r>
      <w:r w:rsidR="0021267D">
        <w:t xml:space="preserve"> that</w:t>
      </w:r>
      <w:r w:rsidR="00AF0248">
        <w:t xml:space="preserve"> the public, including both Gustavus residents and visitors to the community, ha</w:t>
      </w:r>
      <w:r w:rsidR="00114C80">
        <w:t>s</w:t>
      </w:r>
      <w:r w:rsidR="0072751E">
        <w:t xml:space="preserve"> the right of</w:t>
      </w:r>
      <w:r w:rsidR="00B178AA">
        <w:t xml:space="preserve"> unfettered access to Falls Creek via </w:t>
      </w:r>
      <w:r w:rsidR="0072751E">
        <w:t xml:space="preserve">the </w:t>
      </w:r>
      <w:r w:rsidR="00AF0248">
        <w:t>Hydro Road, in accordance with the terms of the FERC License order, the Road Management Plan, and the Public Access and Recreation Plan (as amended).</w:t>
      </w:r>
    </w:p>
    <w:p w14:paraId="148885C0" w14:textId="77777777" w:rsidR="00C47773" w:rsidRDefault="00C47773" w:rsidP="002C161F">
      <w:pPr>
        <w:spacing w:after="0"/>
      </w:pPr>
    </w:p>
    <w:p w14:paraId="3081A655" w14:textId="1F7E6492" w:rsidR="00C47773" w:rsidRDefault="00C47773" w:rsidP="00C47773">
      <w:pPr>
        <w:spacing w:after="0"/>
      </w:pPr>
      <w:r w:rsidRPr="00400B0F">
        <w:rPr>
          <w:rFonts w:eastAsia="Calibri" w:cs="Times New Roman"/>
          <w:b/>
        </w:rPr>
        <w:t xml:space="preserve">NOW THEREFORE BE </w:t>
      </w:r>
      <w:r w:rsidRPr="00C47773">
        <w:rPr>
          <w:rFonts w:eastAsia="Calibri" w:cs="Times New Roman"/>
          <w:b/>
        </w:rPr>
        <w:t>IT FURTHER</w:t>
      </w:r>
      <w:r>
        <w:rPr>
          <w:rFonts w:eastAsia="Calibri" w:cs="Times New Roman"/>
        </w:rPr>
        <w:t xml:space="preserve"> </w:t>
      </w:r>
      <w:r w:rsidRPr="00400B0F">
        <w:rPr>
          <w:rFonts w:eastAsia="Calibri" w:cs="Times New Roman"/>
          <w:b/>
        </w:rPr>
        <w:t xml:space="preserve">RESOLVED </w:t>
      </w:r>
      <w:r>
        <w:t xml:space="preserve">that the </w:t>
      </w:r>
      <w:r w:rsidR="003A2231">
        <w:t xml:space="preserve">Gustavus </w:t>
      </w:r>
      <w:r>
        <w:t xml:space="preserve">City Council </w:t>
      </w:r>
      <w:r w:rsidR="00751CCA">
        <w:t>urges</w:t>
      </w:r>
      <w:r w:rsidR="00AF0248">
        <w:t xml:space="preserve"> public </w:t>
      </w:r>
      <w:r w:rsidR="004760B2">
        <w:t>travelers on</w:t>
      </w:r>
      <w:r w:rsidR="00AF0248">
        <w:t xml:space="preserve"> </w:t>
      </w:r>
      <w:r w:rsidR="00751CCA">
        <w:t>Hydro Road</w:t>
      </w:r>
      <w:r w:rsidR="00AF0248">
        <w:t xml:space="preserve"> </w:t>
      </w:r>
      <w:r w:rsidR="004760B2">
        <w:t xml:space="preserve">from Rink Creek Road to the Project entry gate </w:t>
      </w:r>
      <w:r w:rsidR="00751CCA">
        <w:t>to respect</w:t>
      </w:r>
      <w:r w:rsidR="00AF0248">
        <w:t xml:space="preserve"> private properties and operations along the road. </w:t>
      </w:r>
      <w:r w:rsidR="004760B2">
        <w:t>Users should not stray from the graveled road, should drive responsibly, and avoid disturbances that may impact neighboring properties or occupants.</w:t>
      </w:r>
      <w:r w:rsidR="00AF0248">
        <w:t xml:space="preserve"> </w:t>
      </w:r>
      <w:r w:rsidR="004760B2">
        <w:t>Any excursions outside the road easements without permission of the private property owners may constitute trespass. Similar respect is also due the two posted, privately-owned, Native allotments beyond the gate within the State of Alaska lands.</w:t>
      </w:r>
    </w:p>
    <w:p w14:paraId="1FB5D973" w14:textId="77777777" w:rsidR="004760B2" w:rsidRDefault="004760B2" w:rsidP="00C47773">
      <w:pPr>
        <w:spacing w:after="0"/>
      </w:pPr>
    </w:p>
    <w:p w14:paraId="6F65908F" w14:textId="77777777" w:rsidR="00D925B5" w:rsidRDefault="00D925B5" w:rsidP="00D925B5">
      <w:pPr>
        <w:spacing w:after="0"/>
      </w:pPr>
      <w:bookmarkStart w:id="0" w:name="_Hlk162941378"/>
      <w:r>
        <w:rPr>
          <w:b/>
          <w:bCs/>
        </w:rPr>
        <w:t>NOW THEREFORE BE IT FURTHER RESOLVED</w:t>
      </w:r>
      <w:r>
        <w:t xml:space="preserve"> that the Gustavus City Council respectfully asks the Alaska Power and Telephone Company, as the Hydro Road operating authority, to take the following actions:</w:t>
      </w:r>
    </w:p>
    <w:p w14:paraId="2667A2A8" w14:textId="019A9CAF" w:rsidR="00D925B5" w:rsidRPr="00013735" w:rsidRDefault="00D925B5" w:rsidP="00D925B5">
      <w:pPr>
        <w:pStyle w:val="ListParagraph"/>
        <w:numPr>
          <w:ilvl w:val="0"/>
          <w:numId w:val="4"/>
        </w:numPr>
        <w:spacing w:after="0"/>
        <w:rPr>
          <w:rFonts w:ascii="Bookman Old Style" w:hAnsi="Bookman Old Style"/>
        </w:rPr>
      </w:pPr>
      <w:r w:rsidRPr="00013735">
        <w:rPr>
          <w:rFonts w:ascii="Bookman Old Style" w:hAnsi="Bookman Old Style"/>
        </w:rPr>
        <w:t>Post a notice on the Gustavus Resources p</w:t>
      </w:r>
      <w:r>
        <w:rPr>
          <w:rFonts w:ascii="Bookman Old Style" w:hAnsi="Bookman Old Style"/>
        </w:rPr>
        <w:t>age</w:t>
      </w:r>
      <w:r w:rsidRPr="00013735">
        <w:rPr>
          <w:rFonts w:ascii="Bookman Old Style" w:hAnsi="Bookman Old Style"/>
        </w:rPr>
        <w:t xml:space="preserve"> of the AP&amp;T website to this </w:t>
      </w:r>
      <w:r>
        <w:rPr>
          <w:rFonts w:ascii="Bookman Old Style" w:hAnsi="Bookman Old Style"/>
        </w:rPr>
        <w:t xml:space="preserve">or similar </w:t>
      </w:r>
      <w:r w:rsidRPr="00013735">
        <w:rPr>
          <w:rFonts w:ascii="Bookman Old Style" w:hAnsi="Bookman Old Style"/>
        </w:rPr>
        <w:t>effect:  “AP&amp;T as the operating authority of the Hydro Road</w:t>
      </w:r>
      <w:r>
        <w:rPr>
          <w:rFonts w:ascii="Bookman Old Style" w:hAnsi="Bookman Old Style"/>
        </w:rPr>
        <w:t xml:space="preserve">, </w:t>
      </w:r>
      <w:r w:rsidRPr="00013735">
        <w:rPr>
          <w:rFonts w:ascii="Bookman Old Style" w:hAnsi="Bookman Old Style"/>
        </w:rPr>
        <w:t>in accordance with the terms of its Federal license to operate the Falls Creek Hydroelectric Project, and with the access easements acquired by the utility for the project, is the sole authority controlling access and use of the Hydro Road outside the dedicated public easement along the Bear Track Ridge subdivision.  Public access to the Falls Creek area and the National Park lands beyond via the Hydro Road is an absolute condition of the Federal license.  To that end, AP&amp;T invites the public to use the Hydro Road within the acquired easements from Rink Creek Road to the project entry gate as provided in the project’s Public Access and Recreation Plan.  Responsible transit with respect for private properties on both sides of the road is essential.”</w:t>
      </w:r>
    </w:p>
    <w:p w14:paraId="70D7BF4D" w14:textId="77777777" w:rsidR="00D925B5" w:rsidRDefault="00D925B5" w:rsidP="00D925B5">
      <w:pPr>
        <w:pStyle w:val="ListParagraph"/>
        <w:numPr>
          <w:ilvl w:val="0"/>
          <w:numId w:val="4"/>
        </w:numPr>
        <w:spacing w:after="0"/>
        <w:rPr>
          <w:rFonts w:ascii="Bookman Old Style" w:hAnsi="Bookman Old Style"/>
        </w:rPr>
      </w:pPr>
      <w:r w:rsidRPr="00013735">
        <w:rPr>
          <w:rFonts w:ascii="Bookman Old Style" w:hAnsi="Bookman Old Style"/>
        </w:rPr>
        <w:t xml:space="preserve">Notify the owners of the Bear Track Inn that they </w:t>
      </w:r>
      <w:r>
        <w:rPr>
          <w:rFonts w:ascii="Bookman Old Style" w:hAnsi="Bookman Old Style"/>
        </w:rPr>
        <w:t>may not</w:t>
      </w:r>
      <w:r w:rsidRPr="00013735">
        <w:rPr>
          <w:rFonts w:ascii="Bookman Old Style" w:hAnsi="Bookman Old Style"/>
        </w:rPr>
        <w:t xml:space="preserve"> interfere with public recreational use of the Hydro Road</w:t>
      </w:r>
      <w:r>
        <w:rPr>
          <w:rFonts w:ascii="Bookman Old Style" w:hAnsi="Bookman Old Style"/>
        </w:rPr>
        <w:t xml:space="preserve"> and ask them to remove all </w:t>
      </w:r>
      <w:r w:rsidRPr="004E69E7">
        <w:rPr>
          <w:rFonts w:ascii="Bookman Old Style" w:hAnsi="Bookman Old Style"/>
        </w:rPr>
        <w:t>non-compliant signage within the Hydro Road easements.</w:t>
      </w:r>
    </w:p>
    <w:p w14:paraId="1FD2D6A0" w14:textId="77777777" w:rsidR="00D925B5" w:rsidRPr="004E69E7" w:rsidRDefault="00D925B5" w:rsidP="00D925B5">
      <w:pPr>
        <w:pStyle w:val="ListParagraph"/>
        <w:numPr>
          <w:ilvl w:val="0"/>
          <w:numId w:val="4"/>
        </w:numPr>
        <w:spacing w:after="0"/>
        <w:rPr>
          <w:rFonts w:ascii="Bookman Old Style" w:hAnsi="Bookman Old Style"/>
        </w:rPr>
      </w:pPr>
      <w:r>
        <w:rPr>
          <w:rFonts w:ascii="Bookman Old Style" w:hAnsi="Bookman Old Style"/>
        </w:rPr>
        <w:t xml:space="preserve">Consider </w:t>
      </w:r>
      <w:r w:rsidRPr="004E69E7">
        <w:rPr>
          <w:rFonts w:ascii="Bookman Old Style" w:hAnsi="Bookman Old Style"/>
        </w:rPr>
        <w:t xml:space="preserve">installation of signage </w:t>
      </w:r>
      <w:r>
        <w:rPr>
          <w:rFonts w:ascii="Bookman Old Style" w:hAnsi="Bookman Old Style"/>
        </w:rPr>
        <w:t xml:space="preserve">at the beginning of the road </w:t>
      </w:r>
      <w:r w:rsidRPr="004E69E7">
        <w:rPr>
          <w:rFonts w:ascii="Bookman Old Style" w:hAnsi="Bookman Old Style"/>
        </w:rPr>
        <w:t xml:space="preserve">informing </w:t>
      </w:r>
      <w:r>
        <w:rPr>
          <w:rFonts w:ascii="Bookman Old Style" w:hAnsi="Bookman Old Style"/>
        </w:rPr>
        <w:t xml:space="preserve">recreational </w:t>
      </w:r>
      <w:r w:rsidRPr="004E69E7">
        <w:rPr>
          <w:rFonts w:ascii="Bookman Old Style" w:hAnsi="Bookman Old Style"/>
        </w:rPr>
        <w:t xml:space="preserve">users of the </w:t>
      </w:r>
      <w:r>
        <w:rPr>
          <w:rFonts w:ascii="Bookman Old Style" w:hAnsi="Bookman Old Style"/>
        </w:rPr>
        <w:t>necessity for</w:t>
      </w:r>
      <w:r w:rsidRPr="004E69E7">
        <w:rPr>
          <w:rFonts w:ascii="Bookman Old Style" w:hAnsi="Bookman Old Style"/>
        </w:rPr>
        <w:t xml:space="preserve"> respectful and safe use</w:t>
      </w:r>
      <w:r>
        <w:rPr>
          <w:rFonts w:ascii="Bookman Old Style" w:hAnsi="Bookman Old Style"/>
        </w:rPr>
        <w:t xml:space="preserve"> of the Hydro Road as informed by the Road Management and Public Access and Recreation Plans.</w:t>
      </w:r>
      <w:r w:rsidRPr="004E69E7">
        <w:rPr>
          <w:rFonts w:ascii="Bookman Old Style" w:hAnsi="Bookman Old Style"/>
        </w:rPr>
        <w:t xml:space="preserve">  </w:t>
      </w:r>
    </w:p>
    <w:bookmarkEnd w:id="0"/>
    <w:p w14:paraId="49327A10" w14:textId="77777777" w:rsidR="00C47773" w:rsidRDefault="00C47773" w:rsidP="002C161F">
      <w:pPr>
        <w:spacing w:after="0"/>
        <w:rPr>
          <w:rFonts w:eastAsia="Calibri" w:cs="Times New Roman"/>
        </w:rPr>
      </w:pPr>
    </w:p>
    <w:p w14:paraId="692778BA" w14:textId="7B795450" w:rsidR="002C161F" w:rsidRDefault="003A2231" w:rsidP="002C161F">
      <w:pPr>
        <w:spacing w:after="0"/>
        <w:rPr>
          <w:rFonts w:eastAsia="Calibri" w:cs="Times New Roman"/>
        </w:rPr>
      </w:pPr>
      <w:r>
        <w:rPr>
          <w:rFonts w:eastAsia="Calibri" w:cs="Times New Roman"/>
          <w:b/>
        </w:rPr>
        <w:lastRenderedPageBreak/>
        <w:t>P</w:t>
      </w:r>
      <w:r w:rsidR="002C161F" w:rsidRPr="00400B0F">
        <w:rPr>
          <w:rFonts w:eastAsia="Calibri" w:cs="Times New Roman"/>
          <w:b/>
        </w:rPr>
        <w:t xml:space="preserve">ASSED </w:t>
      </w:r>
      <w:r w:rsidR="002C161F" w:rsidRPr="00400B0F">
        <w:rPr>
          <w:rFonts w:eastAsia="Calibri" w:cs="Times New Roman"/>
        </w:rPr>
        <w:t xml:space="preserve">and </w:t>
      </w:r>
      <w:r w:rsidR="002C161F" w:rsidRPr="00400B0F">
        <w:rPr>
          <w:rFonts w:eastAsia="Calibri" w:cs="Times New Roman"/>
          <w:b/>
        </w:rPr>
        <w:t>APPROVED</w:t>
      </w:r>
      <w:r w:rsidR="002C161F">
        <w:rPr>
          <w:rFonts w:eastAsia="Calibri" w:cs="Times New Roman"/>
        </w:rPr>
        <w:t xml:space="preserve"> by</w:t>
      </w:r>
      <w:r w:rsidR="002C161F" w:rsidRPr="00400B0F">
        <w:rPr>
          <w:rFonts w:eastAsia="Calibri" w:cs="Times New Roman"/>
        </w:rPr>
        <w:t xml:space="preserve"> </w:t>
      </w:r>
      <w:r w:rsidR="002C161F">
        <w:rPr>
          <w:rFonts w:eastAsia="Calibri" w:cs="Times New Roman"/>
        </w:rPr>
        <w:t xml:space="preserve">the Gustavus City Council </w:t>
      </w:r>
      <w:r w:rsidR="002C161F" w:rsidRPr="00400B0F">
        <w:rPr>
          <w:rFonts w:eastAsia="Calibri" w:cs="Times New Roman"/>
        </w:rPr>
        <w:t xml:space="preserve">this </w:t>
      </w:r>
      <w:r w:rsidR="004B0F9E">
        <w:rPr>
          <w:rFonts w:eastAsia="Calibri" w:cs="Times New Roman"/>
        </w:rPr>
        <w:t xml:space="preserve">XX </w:t>
      </w:r>
      <w:r w:rsidR="002C161F" w:rsidRPr="003A2231">
        <w:rPr>
          <w:rFonts w:eastAsia="Calibri" w:cs="Times New Roman"/>
        </w:rPr>
        <w:t xml:space="preserve">day of </w:t>
      </w:r>
      <w:r w:rsidR="004B0F9E">
        <w:rPr>
          <w:rFonts w:eastAsia="Calibri" w:cs="Times New Roman"/>
        </w:rPr>
        <w:t>_____</w:t>
      </w:r>
      <w:r w:rsidRPr="003A2231">
        <w:rPr>
          <w:rFonts w:eastAsia="Calibri" w:cs="Times New Roman"/>
        </w:rPr>
        <w:t xml:space="preserve"> </w:t>
      </w:r>
      <w:r w:rsidR="002C161F" w:rsidRPr="003A2231">
        <w:rPr>
          <w:rFonts w:eastAsia="Calibri" w:cs="Times New Roman"/>
        </w:rPr>
        <w:t>20</w:t>
      </w:r>
      <w:r w:rsidR="00221944" w:rsidRPr="003A2231">
        <w:rPr>
          <w:rFonts w:eastAsia="Calibri" w:cs="Times New Roman"/>
        </w:rPr>
        <w:t>2</w:t>
      </w:r>
      <w:r w:rsidR="00C47773" w:rsidRPr="003A2231">
        <w:rPr>
          <w:rFonts w:eastAsia="Calibri" w:cs="Times New Roman"/>
        </w:rPr>
        <w:t>4</w:t>
      </w:r>
      <w:r w:rsidR="002C161F" w:rsidRPr="00400B0F">
        <w:rPr>
          <w:rFonts w:eastAsia="Calibri" w:cs="Times New Roman"/>
        </w:rPr>
        <w:t>, and effective upon adoption.</w:t>
      </w:r>
    </w:p>
    <w:p w14:paraId="38E8C32C" w14:textId="77777777" w:rsidR="006B47CA" w:rsidRPr="00400B0F" w:rsidRDefault="006B47CA" w:rsidP="002C161F">
      <w:pPr>
        <w:spacing w:after="0"/>
        <w:rPr>
          <w:rFonts w:eastAsia="Calibri" w:cs="Times New Roman"/>
        </w:rPr>
      </w:pPr>
    </w:p>
    <w:p w14:paraId="26942D20" w14:textId="77777777" w:rsidR="002152BD" w:rsidRPr="00400B0F" w:rsidRDefault="002152BD" w:rsidP="002C161F">
      <w:pPr>
        <w:spacing w:after="0"/>
        <w:rPr>
          <w:rFonts w:eastAsia="Calibri" w:cs="Times New Roman"/>
        </w:rPr>
      </w:pPr>
    </w:p>
    <w:p w14:paraId="79085935" w14:textId="06E3486D" w:rsidR="002C161F" w:rsidRPr="00400B0F" w:rsidRDefault="002C161F" w:rsidP="002C161F">
      <w:pPr>
        <w:spacing w:after="0"/>
        <w:rPr>
          <w:rFonts w:eastAsia="Calibri" w:cs="Times New Roman"/>
        </w:rPr>
      </w:pPr>
      <w:r w:rsidRPr="00400B0F">
        <w:rPr>
          <w:rFonts w:eastAsia="Calibri" w:cs="Times New Roman"/>
        </w:rPr>
        <w:t>___________________________</w:t>
      </w:r>
      <w:r>
        <w:rPr>
          <w:rFonts w:eastAsia="Calibri" w:cs="Times New Roman"/>
        </w:rPr>
        <w:t>______</w:t>
      </w:r>
      <w:r w:rsidRPr="00400B0F">
        <w:rPr>
          <w:rFonts w:eastAsia="Calibri" w:cs="Times New Roman"/>
        </w:rPr>
        <w:t>______</w:t>
      </w:r>
      <w:r w:rsidR="002152BD">
        <w:rPr>
          <w:rFonts w:eastAsia="Calibri" w:cs="Times New Roman"/>
        </w:rPr>
        <w:tab/>
        <w:t xml:space="preserve">           ___________________________________</w:t>
      </w:r>
    </w:p>
    <w:p w14:paraId="505344CF" w14:textId="7D39C46E" w:rsidR="002C161F" w:rsidRPr="00400B0F" w:rsidRDefault="008D5C5D" w:rsidP="002C161F">
      <w:pPr>
        <w:spacing w:after="0"/>
        <w:rPr>
          <w:rFonts w:eastAsia="Calibri" w:cs="Times New Roman"/>
        </w:rPr>
      </w:pPr>
      <w:r>
        <w:rPr>
          <w:rFonts w:eastAsia="Calibri" w:cs="Times New Roman"/>
        </w:rPr>
        <w:t>Shelley K. Owens</w:t>
      </w:r>
      <w:r w:rsidR="002C161F" w:rsidRPr="00400B0F">
        <w:rPr>
          <w:rFonts w:eastAsia="Calibri" w:cs="Times New Roman"/>
        </w:rPr>
        <w:t>, Mayor</w:t>
      </w:r>
      <w:r w:rsidR="002152BD">
        <w:rPr>
          <w:rFonts w:eastAsia="Calibri" w:cs="Times New Roman"/>
        </w:rPr>
        <w:tab/>
      </w:r>
      <w:r w:rsidR="002152BD">
        <w:rPr>
          <w:rFonts w:eastAsia="Calibri" w:cs="Times New Roman"/>
        </w:rPr>
        <w:tab/>
      </w:r>
      <w:r w:rsidR="002152BD">
        <w:rPr>
          <w:rFonts w:eastAsia="Calibri" w:cs="Times New Roman"/>
        </w:rPr>
        <w:tab/>
      </w:r>
      <w:r w:rsidR="002152BD">
        <w:rPr>
          <w:rFonts w:eastAsia="Calibri" w:cs="Times New Roman"/>
        </w:rPr>
        <w:tab/>
        <w:t xml:space="preserve">Attest: Liesl </w:t>
      </w:r>
      <w:r w:rsidR="004B0F9E">
        <w:rPr>
          <w:rFonts w:eastAsia="Calibri" w:cs="Times New Roman"/>
        </w:rPr>
        <w:t xml:space="preserve">M. </w:t>
      </w:r>
      <w:r w:rsidR="002152BD">
        <w:rPr>
          <w:rFonts w:eastAsia="Calibri" w:cs="Times New Roman"/>
        </w:rPr>
        <w:t xml:space="preserve">Barker, </w:t>
      </w:r>
      <w:r w:rsidR="002152BD" w:rsidRPr="00400B0F">
        <w:rPr>
          <w:rFonts w:eastAsia="Calibri" w:cs="Times New Roman"/>
        </w:rPr>
        <w:t>City Clerk</w:t>
      </w:r>
    </w:p>
    <w:p w14:paraId="427C0603" w14:textId="77777777" w:rsidR="002C161F" w:rsidRPr="00400B0F" w:rsidRDefault="002C161F" w:rsidP="002C161F">
      <w:pPr>
        <w:spacing w:after="0"/>
        <w:rPr>
          <w:rFonts w:eastAsia="Calibri" w:cs="Times New Roman"/>
        </w:rPr>
      </w:pPr>
    </w:p>
    <w:p w14:paraId="7CED3708" w14:textId="54945051" w:rsidR="007A7FAB" w:rsidRPr="00751CCA" w:rsidRDefault="007A7FAB" w:rsidP="00751CCA">
      <w:pPr>
        <w:spacing w:after="0"/>
        <w:rPr>
          <w:rFonts w:eastAsia="Calibri" w:cs="Times New Roman"/>
        </w:rPr>
      </w:pPr>
      <w:r>
        <w:rPr>
          <w:rFonts w:eastAsia="Calibri" w:cs="Times New Roman"/>
        </w:rPr>
        <w:t xml:space="preserve">Attachments:  As-built survey </w:t>
      </w:r>
    </w:p>
    <w:sectPr w:rsidR="007A7FAB" w:rsidRPr="00751CCA" w:rsidSect="00BC0D9C">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E250" w14:textId="77777777" w:rsidR="00BC0D9C" w:rsidRDefault="00BC0D9C" w:rsidP="00B81A04">
      <w:pPr>
        <w:spacing w:after="0" w:line="240" w:lineRule="auto"/>
      </w:pPr>
      <w:r>
        <w:separator/>
      </w:r>
    </w:p>
  </w:endnote>
  <w:endnote w:type="continuationSeparator" w:id="0">
    <w:p w14:paraId="2DDE8EED" w14:textId="77777777" w:rsidR="00BC0D9C" w:rsidRDefault="00BC0D9C" w:rsidP="00B8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BD22" w14:textId="5B89A707" w:rsidR="00E27F2E" w:rsidRPr="00E27F2E" w:rsidRDefault="002F3889" w:rsidP="00E27F2E">
    <w:pPr>
      <w:pBdr>
        <w:top w:val="single" w:sz="4" w:space="1" w:color="auto"/>
      </w:pBdr>
      <w:tabs>
        <w:tab w:val="center" w:pos="4680"/>
        <w:tab w:val="right" w:pos="10170"/>
        <w:tab w:val="left" w:pos="10224"/>
      </w:tabs>
      <w:spacing w:after="0" w:line="240" w:lineRule="auto"/>
      <w:rPr>
        <w:rFonts w:eastAsia="Calibri" w:cs="Times New Roman"/>
        <w:sz w:val="18"/>
        <w:szCs w:val="18"/>
      </w:rPr>
    </w:pPr>
    <w:bookmarkStart w:id="1" w:name="_Hlk513708115"/>
    <w:r>
      <w:rPr>
        <w:rFonts w:eastAsia="Calibri" w:cs="Times New Roman"/>
        <w:sz w:val="18"/>
        <w:szCs w:val="18"/>
      </w:rPr>
      <w:t>Attachment if any</w:t>
    </w:r>
    <w:r w:rsidR="00E27F2E">
      <w:rPr>
        <w:rFonts w:eastAsia="Calibri" w:cs="Times New Roman"/>
        <w:sz w:val="18"/>
        <w:szCs w:val="18"/>
      </w:rPr>
      <w:tab/>
    </w:r>
    <w:r w:rsidR="00E27F2E" w:rsidRPr="00E27F2E">
      <w:rPr>
        <w:rFonts w:eastAsia="Calibri" w:cs="Times New Roman"/>
        <w:sz w:val="18"/>
        <w:szCs w:val="18"/>
      </w:rPr>
      <w:tab/>
    </w:r>
    <w:bookmarkStart w:id="2" w:name="_Hlk513708068"/>
    <w:r w:rsidR="00E27F2E" w:rsidRPr="00E27F2E">
      <w:rPr>
        <w:rFonts w:eastAsia="Calibri" w:cs="Times New Roman"/>
        <w:sz w:val="18"/>
        <w:szCs w:val="18"/>
      </w:rPr>
      <w:t>City of Gustavus, Alaska</w:t>
    </w:r>
  </w:p>
  <w:bookmarkEnd w:id="1"/>
  <w:bookmarkEnd w:id="2"/>
  <w:p w14:paraId="3A95ABAD" w14:textId="1B43FBBD" w:rsidR="00E27F2E" w:rsidRPr="00E27F2E" w:rsidRDefault="00E27F2E" w:rsidP="00E27F2E">
    <w:pPr>
      <w:tabs>
        <w:tab w:val="center" w:pos="4680"/>
        <w:tab w:val="right" w:pos="9360"/>
      </w:tabs>
      <w:spacing w:after="0" w:line="240" w:lineRule="auto"/>
      <w:jc w:val="right"/>
      <w:rPr>
        <w:rFonts w:eastAsia="Calibri" w:cs="Times New Roman"/>
        <w:sz w:val="18"/>
        <w:szCs w:val="18"/>
      </w:rPr>
    </w:pPr>
    <w:r w:rsidRPr="00E27F2E">
      <w:rPr>
        <w:rFonts w:eastAsia="Calibri" w:cs="Times New Roman"/>
        <w:sz w:val="18"/>
        <w:szCs w:val="18"/>
      </w:rPr>
      <w:tab/>
      <w:t>Resolution CY</w:t>
    </w:r>
    <w:r w:rsidR="004B0F9E">
      <w:rPr>
        <w:rFonts w:eastAsia="Calibri" w:cs="Times New Roman"/>
        <w:sz w:val="18"/>
        <w:szCs w:val="18"/>
      </w:rPr>
      <w:t>24-10</w:t>
    </w:r>
  </w:p>
  <w:p w14:paraId="1AE7DC06" w14:textId="77777777" w:rsidR="00E27F2E" w:rsidRPr="00E27F2E" w:rsidRDefault="00C009DE" w:rsidP="00E27F2E">
    <w:pPr>
      <w:tabs>
        <w:tab w:val="center" w:pos="4680"/>
        <w:tab w:val="right" w:pos="9360"/>
      </w:tabs>
      <w:spacing w:after="0" w:line="240" w:lineRule="auto"/>
      <w:jc w:val="right"/>
      <w:rPr>
        <w:rFonts w:eastAsia="Calibri" w:cs="Times New Roman"/>
        <w:sz w:val="18"/>
        <w:szCs w:val="18"/>
      </w:rPr>
    </w:pPr>
    <w:sdt>
      <w:sdtPr>
        <w:rPr>
          <w:rFonts w:eastAsia="Calibri" w:cs="Times New Roman"/>
          <w:sz w:val="18"/>
          <w:szCs w:val="18"/>
        </w:rPr>
        <w:id w:val="643233112"/>
        <w:docPartObj>
          <w:docPartGallery w:val="Page Numbers (Bottom of Page)"/>
          <w:docPartUnique/>
        </w:docPartObj>
      </w:sdtPr>
      <w:sdtEndPr/>
      <w:sdtContent>
        <w:sdt>
          <w:sdtPr>
            <w:rPr>
              <w:rFonts w:eastAsia="Calibri" w:cs="Times New Roman"/>
              <w:sz w:val="18"/>
              <w:szCs w:val="18"/>
            </w:rPr>
            <w:id w:val="-1769616900"/>
            <w:docPartObj>
              <w:docPartGallery w:val="Page Numbers (Top of Page)"/>
              <w:docPartUnique/>
            </w:docPartObj>
          </w:sdtPr>
          <w:sdtEndPr/>
          <w:sdtContent>
            <w:r w:rsidR="00E27F2E" w:rsidRPr="00E27F2E">
              <w:rPr>
                <w:rFonts w:eastAsia="Calibri" w:cs="Times New Roman"/>
                <w:sz w:val="18"/>
                <w:szCs w:val="18"/>
              </w:rPr>
              <w:t xml:space="preserve">Page </w:t>
            </w:r>
            <w:r w:rsidR="00E27F2E" w:rsidRPr="00E27F2E">
              <w:rPr>
                <w:rFonts w:eastAsia="Calibri" w:cs="Times New Roman"/>
                <w:bCs/>
                <w:sz w:val="18"/>
                <w:szCs w:val="18"/>
              </w:rPr>
              <w:fldChar w:fldCharType="begin"/>
            </w:r>
            <w:r w:rsidR="00E27F2E" w:rsidRPr="00E27F2E">
              <w:rPr>
                <w:rFonts w:eastAsia="Calibri" w:cs="Times New Roman"/>
                <w:bCs/>
                <w:sz w:val="18"/>
                <w:szCs w:val="18"/>
              </w:rPr>
              <w:instrText xml:space="preserve"> PAGE </w:instrText>
            </w:r>
            <w:r w:rsidR="00E27F2E" w:rsidRPr="00E27F2E">
              <w:rPr>
                <w:rFonts w:eastAsia="Calibri" w:cs="Times New Roman"/>
                <w:bCs/>
                <w:sz w:val="18"/>
                <w:szCs w:val="18"/>
              </w:rPr>
              <w:fldChar w:fldCharType="separate"/>
            </w:r>
            <w:r w:rsidR="00E27F2E" w:rsidRPr="00E27F2E">
              <w:rPr>
                <w:rFonts w:eastAsia="Calibri" w:cs="Times New Roman"/>
                <w:bCs/>
                <w:sz w:val="18"/>
                <w:szCs w:val="18"/>
              </w:rPr>
              <w:t>1</w:t>
            </w:r>
            <w:r w:rsidR="00E27F2E" w:rsidRPr="00E27F2E">
              <w:rPr>
                <w:rFonts w:eastAsia="Calibri" w:cs="Times New Roman"/>
                <w:bCs/>
                <w:sz w:val="18"/>
                <w:szCs w:val="18"/>
              </w:rPr>
              <w:fldChar w:fldCharType="end"/>
            </w:r>
            <w:r w:rsidR="00E27F2E" w:rsidRPr="00E27F2E">
              <w:rPr>
                <w:rFonts w:eastAsia="Calibri" w:cs="Times New Roman"/>
                <w:sz w:val="18"/>
                <w:szCs w:val="18"/>
              </w:rPr>
              <w:t xml:space="preserve"> of </w:t>
            </w:r>
            <w:r w:rsidR="00E27F2E" w:rsidRPr="00E27F2E">
              <w:rPr>
                <w:rFonts w:eastAsia="Calibri" w:cs="Times New Roman"/>
                <w:bCs/>
                <w:sz w:val="18"/>
                <w:szCs w:val="18"/>
              </w:rPr>
              <w:fldChar w:fldCharType="begin"/>
            </w:r>
            <w:r w:rsidR="00E27F2E" w:rsidRPr="00E27F2E">
              <w:rPr>
                <w:rFonts w:eastAsia="Calibri" w:cs="Times New Roman"/>
                <w:bCs/>
                <w:sz w:val="18"/>
                <w:szCs w:val="18"/>
              </w:rPr>
              <w:instrText xml:space="preserve"> NUMPAGES  </w:instrText>
            </w:r>
            <w:r w:rsidR="00E27F2E" w:rsidRPr="00E27F2E">
              <w:rPr>
                <w:rFonts w:eastAsia="Calibri" w:cs="Times New Roman"/>
                <w:bCs/>
                <w:sz w:val="18"/>
                <w:szCs w:val="18"/>
              </w:rPr>
              <w:fldChar w:fldCharType="separate"/>
            </w:r>
            <w:r w:rsidR="00E27F2E" w:rsidRPr="00E27F2E">
              <w:rPr>
                <w:rFonts w:eastAsia="Calibri" w:cs="Times New Roman"/>
                <w:bCs/>
                <w:sz w:val="18"/>
                <w:szCs w:val="18"/>
              </w:rPr>
              <w:t>6</w:t>
            </w:r>
            <w:r w:rsidR="00E27F2E" w:rsidRPr="00E27F2E">
              <w:rPr>
                <w:rFonts w:eastAsia="Calibri" w:cs="Times New Roman"/>
                <w:bCs/>
                <w:sz w:val="18"/>
                <w:szCs w:val="18"/>
              </w:rPr>
              <w:fldChar w:fldCharType="end"/>
            </w:r>
          </w:sdtContent>
        </w:sdt>
      </w:sdtContent>
    </w:sdt>
  </w:p>
  <w:p w14:paraId="130EDBB8" w14:textId="77777777" w:rsidR="00B81A04" w:rsidRPr="00E27F2E" w:rsidRDefault="00B81A04" w:rsidP="00E2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41D9" w14:textId="77777777" w:rsidR="00BC0D9C" w:rsidRDefault="00BC0D9C" w:rsidP="00B81A04">
      <w:pPr>
        <w:spacing w:after="0" w:line="240" w:lineRule="auto"/>
      </w:pPr>
      <w:r>
        <w:separator/>
      </w:r>
    </w:p>
  </w:footnote>
  <w:footnote w:type="continuationSeparator" w:id="0">
    <w:p w14:paraId="56A0097C" w14:textId="77777777" w:rsidR="00BC0D9C" w:rsidRDefault="00BC0D9C" w:rsidP="00B81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35"/>
    <w:multiLevelType w:val="hybridMultilevel"/>
    <w:tmpl w:val="23F6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719A"/>
    <w:multiLevelType w:val="hybridMultilevel"/>
    <w:tmpl w:val="E4B0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95C1D"/>
    <w:multiLevelType w:val="multilevel"/>
    <w:tmpl w:val="2A54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56919"/>
    <w:multiLevelType w:val="hybridMultilevel"/>
    <w:tmpl w:val="7E98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48505">
    <w:abstractNumId w:val="2"/>
  </w:num>
  <w:num w:numId="2" w16cid:durableId="855465859">
    <w:abstractNumId w:val="1"/>
  </w:num>
  <w:num w:numId="3" w16cid:durableId="1804687445">
    <w:abstractNumId w:val="3"/>
  </w:num>
  <w:num w:numId="4" w16cid:durableId="44250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B9"/>
    <w:rsid w:val="00006A3C"/>
    <w:rsid w:val="0001300A"/>
    <w:rsid w:val="00015C51"/>
    <w:rsid w:val="000213A4"/>
    <w:rsid w:val="00054450"/>
    <w:rsid w:val="00060C4F"/>
    <w:rsid w:val="000F0A3F"/>
    <w:rsid w:val="00114C80"/>
    <w:rsid w:val="00117836"/>
    <w:rsid w:val="0012670B"/>
    <w:rsid w:val="00152CE0"/>
    <w:rsid w:val="00167D8C"/>
    <w:rsid w:val="00192862"/>
    <w:rsid w:val="00193181"/>
    <w:rsid w:val="001A1325"/>
    <w:rsid w:val="001A19DB"/>
    <w:rsid w:val="001B1A42"/>
    <w:rsid w:val="001D017A"/>
    <w:rsid w:val="001F7895"/>
    <w:rsid w:val="00202B53"/>
    <w:rsid w:val="00211FC9"/>
    <w:rsid w:val="0021267D"/>
    <w:rsid w:val="002152BD"/>
    <w:rsid w:val="00221944"/>
    <w:rsid w:val="00223CB3"/>
    <w:rsid w:val="002676F4"/>
    <w:rsid w:val="002C161F"/>
    <w:rsid w:val="002C1A54"/>
    <w:rsid w:val="002D691E"/>
    <w:rsid w:val="002F1CDB"/>
    <w:rsid w:val="002F3889"/>
    <w:rsid w:val="00337073"/>
    <w:rsid w:val="00354D8A"/>
    <w:rsid w:val="0036607C"/>
    <w:rsid w:val="00395C89"/>
    <w:rsid w:val="0039729E"/>
    <w:rsid w:val="003A2231"/>
    <w:rsid w:val="003C4295"/>
    <w:rsid w:val="003D1240"/>
    <w:rsid w:val="003F735B"/>
    <w:rsid w:val="00404DFB"/>
    <w:rsid w:val="00424005"/>
    <w:rsid w:val="00435162"/>
    <w:rsid w:val="004760B2"/>
    <w:rsid w:val="00483F35"/>
    <w:rsid w:val="004B0F9E"/>
    <w:rsid w:val="004B7447"/>
    <w:rsid w:val="004C4FCB"/>
    <w:rsid w:val="00522E09"/>
    <w:rsid w:val="00536C88"/>
    <w:rsid w:val="00547040"/>
    <w:rsid w:val="00557938"/>
    <w:rsid w:val="005B36CC"/>
    <w:rsid w:val="005D5E2D"/>
    <w:rsid w:val="005F6241"/>
    <w:rsid w:val="006111A1"/>
    <w:rsid w:val="006400BC"/>
    <w:rsid w:val="00664871"/>
    <w:rsid w:val="006740A9"/>
    <w:rsid w:val="00681CED"/>
    <w:rsid w:val="006B47CA"/>
    <w:rsid w:val="006E3AF6"/>
    <w:rsid w:val="0072751E"/>
    <w:rsid w:val="00751CCA"/>
    <w:rsid w:val="00764681"/>
    <w:rsid w:val="0079540B"/>
    <w:rsid w:val="007A10B9"/>
    <w:rsid w:val="007A7FAB"/>
    <w:rsid w:val="007C7EA4"/>
    <w:rsid w:val="007D6CFF"/>
    <w:rsid w:val="007E5D2B"/>
    <w:rsid w:val="00807333"/>
    <w:rsid w:val="00810E78"/>
    <w:rsid w:val="00840E4B"/>
    <w:rsid w:val="008453FC"/>
    <w:rsid w:val="00883F2E"/>
    <w:rsid w:val="008949AD"/>
    <w:rsid w:val="00896DFB"/>
    <w:rsid w:val="008B2CD0"/>
    <w:rsid w:val="008B7372"/>
    <w:rsid w:val="008D5C5D"/>
    <w:rsid w:val="008D6D2E"/>
    <w:rsid w:val="009338AC"/>
    <w:rsid w:val="009807D7"/>
    <w:rsid w:val="009A33AE"/>
    <w:rsid w:val="009C4DB1"/>
    <w:rsid w:val="00A2516B"/>
    <w:rsid w:val="00A87A9F"/>
    <w:rsid w:val="00A92989"/>
    <w:rsid w:val="00AE373B"/>
    <w:rsid w:val="00AF0248"/>
    <w:rsid w:val="00B05954"/>
    <w:rsid w:val="00B178AA"/>
    <w:rsid w:val="00B615DE"/>
    <w:rsid w:val="00B66E86"/>
    <w:rsid w:val="00B81A04"/>
    <w:rsid w:val="00BC0D9C"/>
    <w:rsid w:val="00C009DE"/>
    <w:rsid w:val="00C03DC5"/>
    <w:rsid w:val="00C10A9E"/>
    <w:rsid w:val="00C368E4"/>
    <w:rsid w:val="00C47773"/>
    <w:rsid w:val="00C50D8C"/>
    <w:rsid w:val="00C523A3"/>
    <w:rsid w:val="00C81578"/>
    <w:rsid w:val="00CF5649"/>
    <w:rsid w:val="00D07184"/>
    <w:rsid w:val="00D352CA"/>
    <w:rsid w:val="00D526BF"/>
    <w:rsid w:val="00D8760A"/>
    <w:rsid w:val="00D925B5"/>
    <w:rsid w:val="00DC7131"/>
    <w:rsid w:val="00DD160C"/>
    <w:rsid w:val="00DE242A"/>
    <w:rsid w:val="00E211D2"/>
    <w:rsid w:val="00E27F2E"/>
    <w:rsid w:val="00E647C9"/>
    <w:rsid w:val="00EB1265"/>
    <w:rsid w:val="00ED023B"/>
    <w:rsid w:val="00EF045F"/>
    <w:rsid w:val="00EF6C14"/>
    <w:rsid w:val="00F06225"/>
    <w:rsid w:val="00F30B83"/>
    <w:rsid w:val="00F3726D"/>
    <w:rsid w:val="00F80703"/>
    <w:rsid w:val="00FC4761"/>
    <w:rsid w:val="00FC68FF"/>
    <w:rsid w:val="00FC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A1A53"/>
  <w15:docId w15:val="{0C7D02D0-8AB8-4E32-9C8B-A85196AC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1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2676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0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10B9"/>
    <w:rPr>
      <w:rFonts w:ascii="Times New Roman" w:eastAsia="Times New Roman" w:hAnsi="Times New Roman" w:cs="Times New Roman"/>
      <w:b/>
      <w:bCs/>
      <w:sz w:val="36"/>
      <w:szCs w:val="36"/>
    </w:rPr>
  </w:style>
  <w:style w:type="paragraph" w:customStyle="1" w:styleId="documentdescription">
    <w:name w:val="documentdescription"/>
    <w:basedOn w:val="Normal"/>
    <w:rsid w:val="007A10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10B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10B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7A10B9"/>
    <w:rPr>
      <w:color w:val="0000FF"/>
      <w:u w:val="single"/>
    </w:rPr>
  </w:style>
  <w:style w:type="character" w:customStyle="1" w:styleId="Heading5Char">
    <w:name w:val="Heading 5 Char"/>
    <w:basedOn w:val="DefaultParagraphFont"/>
    <w:link w:val="Heading5"/>
    <w:uiPriority w:val="9"/>
    <w:semiHidden/>
    <w:rsid w:val="002676F4"/>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2676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76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676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76F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6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F4"/>
    <w:rPr>
      <w:rFonts w:ascii="Tahoma" w:hAnsi="Tahoma" w:cs="Tahoma"/>
      <w:sz w:val="16"/>
      <w:szCs w:val="16"/>
    </w:rPr>
  </w:style>
  <w:style w:type="character" w:customStyle="1" w:styleId="documentauthor">
    <w:name w:val="documentauthor"/>
    <w:basedOn w:val="DefaultParagraphFont"/>
    <w:rsid w:val="005F6241"/>
  </w:style>
  <w:style w:type="character" w:customStyle="1" w:styleId="documentmodified">
    <w:name w:val="documentmodified"/>
    <w:basedOn w:val="DefaultParagraphFont"/>
    <w:rsid w:val="005F6241"/>
  </w:style>
  <w:style w:type="paragraph" w:styleId="Header">
    <w:name w:val="header"/>
    <w:basedOn w:val="Normal"/>
    <w:link w:val="HeaderChar"/>
    <w:uiPriority w:val="99"/>
    <w:unhideWhenUsed/>
    <w:rsid w:val="00B8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04"/>
  </w:style>
  <w:style w:type="paragraph" w:styleId="Footer">
    <w:name w:val="footer"/>
    <w:basedOn w:val="Normal"/>
    <w:link w:val="FooterChar"/>
    <w:uiPriority w:val="99"/>
    <w:unhideWhenUsed/>
    <w:rsid w:val="00B8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04"/>
  </w:style>
  <w:style w:type="character" w:styleId="CommentReference">
    <w:name w:val="annotation reference"/>
    <w:basedOn w:val="DefaultParagraphFont"/>
    <w:uiPriority w:val="99"/>
    <w:semiHidden/>
    <w:unhideWhenUsed/>
    <w:rsid w:val="001B1A42"/>
    <w:rPr>
      <w:sz w:val="16"/>
      <w:szCs w:val="16"/>
    </w:rPr>
  </w:style>
  <w:style w:type="paragraph" w:styleId="CommentText">
    <w:name w:val="annotation text"/>
    <w:basedOn w:val="Normal"/>
    <w:link w:val="CommentTextChar"/>
    <w:uiPriority w:val="99"/>
    <w:unhideWhenUsed/>
    <w:rsid w:val="001B1A42"/>
    <w:pPr>
      <w:spacing w:line="240" w:lineRule="auto"/>
    </w:pPr>
    <w:rPr>
      <w:sz w:val="20"/>
      <w:szCs w:val="20"/>
    </w:rPr>
  </w:style>
  <w:style w:type="character" w:customStyle="1" w:styleId="CommentTextChar">
    <w:name w:val="Comment Text Char"/>
    <w:basedOn w:val="DefaultParagraphFont"/>
    <w:link w:val="CommentText"/>
    <w:uiPriority w:val="99"/>
    <w:rsid w:val="001B1A42"/>
    <w:rPr>
      <w:sz w:val="20"/>
      <w:szCs w:val="20"/>
    </w:rPr>
  </w:style>
  <w:style w:type="paragraph" w:styleId="CommentSubject">
    <w:name w:val="annotation subject"/>
    <w:basedOn w:val="CommentText"/>
    <w:next w:val="CommentText"/>
    <w:link w:val="CommentSubjectChar"/>
    <w:uiPriority w:val="99"/>
    <w:semiHidden/>
    <w:unhideWhenUsed/>
    <w:rsid w:val="001B1A42"/>
    <w:rPr>
      <w:b/>
      <w:bCs/>
    </w:rPr>
  </w:style>
  <w:style w:type="character" w:customStyle="1" w:styleId="CommentSubjectChar">
    <w:name w:val="Comment Subject Char"/>
    <w:basedOn w:val="CommentTextChar"/>
    <w:link w:val="CommentSubject"/>
    <w:uiPriority w:val="99"/>
    <w:semiHidden/>
    <w:rsid w:val="001B1A42"/>
    <w:rPr>
      <w:b/>
      <w:bCs/>
      <w:sz w:val="20"/>
      <w:szCs w:val="20"/>
    </w:rPr>
  </w:style>
  <w:style w:type="table" w:styleId="TableGrid">
    <w:name w:val="Table Grid"/>
    <w:basedOn w:val="TableNormal"/>
    <w:uiPriority w:val="59"/>
    <w:rsid w:val="00A2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4D8A"/>
    <w:pPr>
      <w:spacing w:after="0" w:line="240" w:lineRule="auto"/>
    </w:pPr>
  </w:style>
  <w:style w:type="character" w:customStyle="1" w:styleId="gmail-apple-converted-space">
    <w:name w:val="gmail-apple-converted-space"/>
    <w:basedOn w:val="DefaultParagraphFont"/>
    <w:rsid w:val="007C7EA4"/>
  </w:style>
  <w:style w:type="character" w:styleId="FollowedHyperlink">
    <w:name w:val="FollowedHyperlink"/>
    <w:basedOn w:val="DefaultParagraphFont"/>
    <w:uiPriority w:val="99"/>
    <w:semiHidden/>
    <w:unhideWhenUsed/>
    <w:rsid w:val="004B7447"/>
    <w:rPr>
      <w:color w:val="800080" w:themeColor="followedHyperlink"/>
      <w:u w:val="single"/>
    </w:rPr>
  </w:style>
  <w:style w:type="paragraph" w:styleId="ListParagraph">
    <w:name w:val="List Paragraph"/>
    <w:basedOn w:val="Normal"/>
    <w:uiPriority w:val="34"/>
    <w:qFormat/>
    <w:rsid w:val="00D925B5"/>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6422">
      <w:bodyDiv w:val="1"/>
      <w:marLeft w:val="0"/>
      <w:marRight w:val="0"/>
      <w:marTop w:val="0"/>
      <w:marBottom w:val="0"/>
      <w:divBdr>
        <w:top w:val="none" w:sz="0" w:space="0" w:color="auto"/>
        <w:left w:val="none" w:sz="0" w:space="0" w:color="auto"/>
        <w:bottom w:val="none" w:sz="0" w:space="0" w:color="auto"/>
        <w:right w:val="none" w:sz="0" w:space="0" w:color="auto"/>
      </w:divBdr>
      <w:divsChild>
        <w:div w:id="1338843625">
          <w:marLeft w:val="0"/>
          <w:marRight w:val="0"/>
          <w:marTop w:val="0"/>
          <w:marBottom w:val="0"/>
          <w:divBdr>
            <w:top w:val="none" w:sz="0" w:space="0" w:color="auto"/>
            <w:left w:val="none" w:sz="0" w:space="0" w:color="auto"/>
            <w:bottom w:val="none" w:sz="0" w:space="0" w:color="auto"/>
            <w:right w:val="none" w:sz="0" w:space="0" w:color="auto"/>
          </w:divBdr>
          <w:divsChild>
            <w:div w:id="1170438924">
              <w:marLeft w:val="0"/>
              <w:marRight w:val="0"/>
              <w:marTop w:val="0"/>
              <w:marBottom w:val="0"/>
              <w:divBdr>
                <w:top w:val="none" w:sz="0" w:space="0" w:color="auto"/>
                <w:left w:val="none" w:sz="0" w:space="0" w:color="auto"/>
                <w:bottom w:val="none" w:sz="0" w:space="0" w:color="auto"/>
                <w:right w:val="none" w:sz="0" w:space="0" w:color="auto"/>
              </w:divBdr>
              <w:divsChild>
                <w:div w:id="1379478816">
                  <w:marLeft w:val="0"/>
                  <w:marRight w:val="0"/>
                  <w:marTop w:val="0"/>
                  <w:marBottom w:val="0"/>
                  <w:divBdr>
                    <w:top w:val="none" w:sz="0" w:space="0" w:color="auto"/>
                    <w:left w:val="none" w:sz="0" w:space="0" w:color="auto"/>
                    <w:bottom w:val="none" w:sz="0" w:space="0" w:color="auto"/>
                    <w:right w:val="none" w:sz="0" w:space="0" w:color="auto"/>
                  </w:divBdr>
                  <w:divsChild>
                    <w:div w:id="1602176491">
                      <w:marLeft w:val="0"/>
                      <w:marRight w:val="0"/>
                      <w:marTop w:val="0"/>
                      <w:marBottom w:val="0"/>
                      <w:divBdr>
                        <w:top w:val="none" w:sz="0" w:space="0" w:color="auto"/>
                        <w:left w:val="none" w:sz="0" w:space="0" w:color="auto"/>
                        <w:bottom w:val="none" w:sz="0" w:space="0" w:color="auto"/>
                        <w:right w:val="none" w:sz="0" w:space="0" w:color="auto"/>
                      </w:divBdr>
                      <w:divsChild>
                        <w:div w:id="542331054">
                          <w:marLeft w:val="0"/>
                          <w:marRight w:val="0"/>
                          <w:marTop w:val="0"/>
                          <w:marBottom w:val="0"/>
                          <w:divBdr>
                            <w:top w:val="none" w:sz="0" w:space="0" w:color="auto"/>
                            <w:left w:val="none" w:sz="0" w:space="0" w:color="auto"/>
                            <w:bottom w:val="none" w:sz="0" w:space="0" w:color="auto"/>
                            <w:right w:val="none" w:sz="0" w:space="0" w:color="auto"/>
                          </w:divBdr>
                        </w:div>
                        <w:div w:id="962225431">
                          <w:marLeft w:val="0"/>
                          <w:marRight w:val="0"/>
                          <w:marTop w:val="0"/>
                          <w:marBottom w:val="0"/>
                          <w:divBdr>
                            <w:top w:val="none" w:sz="0" w:space="0" w:color="auto"/>
                            <w:left w:val="none" w:sz="0" w:space="0" w:color="auto"/>
                            <w:bottom w:val="none" w:sz="0" w:space="0" w:color="auto"/>
                            <w:right w:val="none" w:sz="0" w:space="0" w:color="auto"/>
                          </w:divBdr>
                        </w:div>
                        <w:div w:id="52048278">
                          <w:marLeft w:val="0"/>
                          <w:marRight w:val="0"/>
                          <w:marTop w:val="0"/>
                          <w:marBottom w:val="0"/>
                          <w:divBdr>
                            <w:top w:val="none" w:sz="0" w:space="0" w:color="auto"/>
                            <w:left w:val="none" w:sz="0" w:space="0" w:color="auto"/>
                            <w:bottom w:val="none" w:sz="0" w:space="0" w:color="auto"/>
                            <w:right w:val="none" w:sz="0" w:space="0" w:color="auto"/>
                          </w:divBdr>
                        </w:div>
                      </w:divsChild>
                    </w:div>
                    <w:div w:id="1781531928">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8107">
      <w:bodyDiv w:val="1"/>
      <w:marLeft w:val="0"/>
      <w:marRight w:val="0"/>
      <w:marTop w:val="0"/>
      <w:marBottom w:val="0"/>
      <w:divBdr>
        <w:top w:val="none" w:sz="0" w:space="0" w:color="auto"/>
        <w:left w:val="none" w:sz="0" w:space="0" w:color="auto"/>
        <w:bottom w:val="none" w:sz="0" w:space="0" w:color="auto"/>
        <w:right w:val="none" w:sz="0" w:space="0" w:color="auto"/>
      </w:divBdr>
      <w:divsChild>
        <w:div w:id="460390490">
          <w:marLeft w:val="0"/>
          <w:marRight w:val="0"/>
          <w:marTop w:val="0"/>
          <w:marBottom w:val="0"/>
          <w:divBdr>
            <w:top w:val="none" w:sz="0" w:space="0" w:color="auto"/>
            <w:left w:val="none" w:sz="0" w:space="0" w:color="auto"/>
            <w:bottom w:val="none" w:sz="0" w:space="0" w:color="auto"/>
            <w:right w:val="none" w:sz="0" w:space="0" w:color="auto"/>
          </w:divBdr>
          <w:divsChild>
            <w:div w:id="1405762651">
              <w:marLeft w:val="0"/>
              <w:marRight w:val="0"/>
              <w:marTop w:val="0"/>
              <w:marBottom w:val="0"/>
              <w:divBdr>
                <w:top w:val="none" w:sz="0" w:space="0" w:color="auto"/>
                <w:left w:val="none" w:sz="0" w:space="0" w:color="auto"/>
                <w:bottom w:val="none" w:sz="0" w:space="0" w:color="auto"/>
                <w:right w:val="none" w:sz="0" w:space="0" w:color="auto"/>
              </w:divBdr>
              <w:divsChild>
                <w:div w:id="639725641">
                  <w:marLeft w:val="0"/>
                  <w:marRight w:val="0"/>
                  <w:marTop w:val="0"/>
                  <w:marBottom w:val="0"/>
                  <w:divBdr>
                    <w:top w:val="none" w:sz="0" w:space="0" w:color="auto"/>
                    <w:left w:val="none" w:sz="0" w:space="0" w:color="auto"/>
                    <w:bottom w:val="none" w:sz="0" w:space="0" w:color="auto"/>
                    <w:right w:val="none" w:sz="0" w:space="0" w:color="auto"/>
                  </w:divBdr>
                  <w:divsChild>
                    <w:div w:id="274792742">
                      <w:marLeft w:val="0"/>
                      <w:marRight w:val="0"/>
                      <w:marTop w:val="0"/>
                      <w:marBottom w:val="0"/>
                      <w:divBdr>
                        <w:top w:val="none" w:sz="0" w:space="0" w:color="auto"/>
                        <w:left w:val="none" w:sz="0" w:space="0" w:color="auto"/>
                        <w:bottom w:val="none" w:sz="0" w:space="0" w:color="auto"/>
                        <w:right w:val="none" w:sz="0" w:space="0" w:color="auto"/>
                      </w:divBdr>
                      <w:divsChild>
                        <w:div w:id="6429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49615">
      <w:bodyDiv w:val="1"/>
      <w:marLeft w:val="0"/>
      <w:marRight w:val="0"/>
      <w:marTop w:val="0"/>
      <w:marBottom w:val="0"/>
      <w:divBdr>
        <w:top w:val="none" w:sz="0" w:space="0" w:color="auto"/>
        <w:left w:val="none" w:sz="0" w:space="0" w:color="auto"/>
        <w:bottom w:val="none" w:sz="0" w:space="0" w:color="auto"/>
        <w:right w:val="none" w:sz="0" w:space="0" w:color="auto"/>
      </w:divBdr>
      <w:divsChild>
        <w:div w:id="1468281497">
          <w:marLeft w:val="0"/>
          <w:marRight w:val="0"/>
          <w:marTop w:val="0"/>
          <w:marBottom w:val="0"/>
          <w:divBdr>
            <w:top w:val="none" w:sz="0" w:space="0" w:color="auto"/>
            <w:left w:val="none" w:sz="0" w:space="0" w:color="auto"/>
            <w:bottom w:val="none" w:sz="0" w:space="0" w:color="auto"/>
            <w:right w:val="none" w:sz="0" w:space="0" w:color="auto"/>
          </w:divBdr>
          <w:divsChild>
            <w:div w:id="1397822905">
              <w:marLeft w:val="0"/>
              <w:marRight w:val="0"/>
              <w:marTop w:val="0"/>
              <w:marBottom w:val="0"/>
              <w:divBdr>
                <w:top w:val="none" w:sz="0" w:space="0" w:color="auto"/>
                <w:left w:val="none" w:sz="0" w:space="0" w:color="auto"/>
                <w:bottom w:val="none" w:sz="0" w:space="0" w:color="auto"/>
                <w:right w:val="none" w:sz="0" w:space="0" w:color="auto"/>
              </w:divBdr>
              <w:divsChild>
                <w:div w:id="907115174">
                  <w:marLeft w:val="0"/>
                  <w:marRight w:val="0"/>
                  <w:marTop w:val="0"/>
                  <w:marBottom w:val="0"/>
                  <w:divBdr>
                    <w:top w:val="none" w:sz="0" w:space="0" w:color="auto"/>
                    <w:left w:val="none" w:sz="0" w:space="0" w:color="auto"/>
                    <w:bottom w:val="none" w:sz="0" w:space="0" w:color="auto"/>
                    <w:right w:val="none" w:sz="0" w:space="0" w:color="auto"/>
                  </w:divBdr>
                  <w:divsChild>
                    <w:div w:id="42750529">
                      <w:marLeft w:val="0"/>
                      <w:marRight w:val="0"/>
                      <w:marTop w:val="0"/>
                      <w:marBottom w:val="0"/>
                      <w:divBdr>
                        <w:top w:val="none" w:sz="0" w:space="0" w:color="auto"/>
                        <w:left w:val="none" w:sz="0" w:space="0" w:color="auto"/>
                        <w:bottom w:val="none" w:sz="0" w:space="0" w:color="auto"/>
                        <w:right w:val="none" w:sz="0" w:space="0" w:color="auto"/>
                      </w:divBdr>
                      <w:divsChild>
                        <w:div w:id="1286154650">
                          <w:marLeft w:val="0"/>
                          <w:marRight w:val="0"/>
                          <w:marTop w:val="0"/>
                          <w:marBottom w:val="0"/>
                          <w:divBdr>
                            <w:top w:val="none" w:sz="0" w:space="0" w:color="auto"/>
                            <w:left w:val="none" w:sz="0" w:space="0" w:color="auto"/>
                            <w:bottom w:val="none" w:sz="0" w:space="0" w:color="auto"/>
                            <w:right w:val="none" w:sz="0" w:space="0" w:color="auto"/>
                          </w:divBdr>
                        </w:div>
                        <w:div w:id="1938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427643">
      <w:bodyDiv w:val="1"/>
      <w:marLeft w:val="0"/>
      <w:marRight w:val="0"/>
      <w:marTop w:val="0"/>
      <w:marBottom w:val="0"/>
      <w:divBdr>
        <w:top w:val="none" w:sz="0" w:space="0" w:color="auto"/>
        <w:left w:val="none" w:sz="0" w:space="0" w:color="auto"/>
        <w:bottom w:val="none" w:sz="0" w:space="0" w:color="auto"/>
        <w:right w:val="none" w:sz="0" w:space="0" w:color="auto"/>
      </w:divBdr>
      <w:divsChild>
        <w:div w:id="220990787">
          <w:marLeft w:val="0"/>
          <w:marRight w:val="0"/>
          <w:marTop w:val="0"/>
          <w:marBottom w:val="0"/>
          <w:divBdr>
            <w:top w:val="none" w:sz="0" w:space="0" w:color="auto"/>
            <w:left w:val="none" w:sz="0" w:space="0" w:color="auto"/>
            <w:bottom w:val="none" w:sz="0" w:space="0" w:color="auto"/>
            <w:right w:val="none" w:sz="0" w:space="0" w:color="auto"/>
          </w:divBdr>
          <w:divsChild>
            <w:div w:id="922681930">
              <w:marLeft w:val="0"/>
              <w:marRight w:val="0"/>
              <w:marTop w:val="0"/>
              <w:marBottom w:val="0"/>
              <w:divBdr>
                <w:top w:val="none" w:sz="0" w:space="0" w:color="auto"/>
                <w:left w:val="none" w:sz="0" w:space="0" w:color="auto"/>
                <w:bottom w:val="none" w:sz="0" w:space="0" w:color="auto"/>
                <w:right w:val="none" w:sz="0" w:space="0" w:color="auto"/>
              </w:divBdr>
              <w:divsChild>
                <w:div w:id="274288183">
                  <w:marLeft w:val="0"/>
                  <w:marRight w:val="0"/>
                  <w:marTop w:val="0"/>
                  <w:marBottom w:val="0"/>
                  <w:divBdr>
                    <w:top w:val="none" w:sz="0" w:space="0" w:color="auto"/>
                    <w:left w:val="none" w:sz="0" w:space="0" w:color="auto"/>
                    <w:bottom w:val="none" w:sz="0" w:space="0" w:color="auto"/>
                    <w:right w:val="none" w:sz="0" w:space="0" w:color="auto"/>
                  </w:divBdr>
                  <w:divsChild>
                    <w:div w:id="2063089125">
                      <w:marLeft w:val="0"/>
                      <w:marRight w:val="0"/>
                      <w:marTop w:val="0"/>
                      <w:marBottom w:val="0"/>
                      <w:divBdr>
                        <w:top w:val="none" w:sz="0" w:space="0" w:color="auto"/>
                        <w:left w:val="none" w:sz="0" w:space="0" w:color="auto"/>
                        <w:bottom w:val="none" w:sz="0" w:space="0" w:color="auto"/>
                        <w:right w:val="none" w:sz="0" w:space="0" w:color="auto"/>
                      </w:divBdr>
                      <w:divsChild>
                        <w:div w:id="1907834685">
                          <w:marLeft w:val="0"/>
                          <w:marRight w:val="0"/>
                          <w:marTop w:val="0"/>
                          <w:marBottom w:val="0"/>
                          <w:divBdr>
                            <w:top w:val="none" w:sz="0" w:space="0" w:color="auto"/>
                            <w:left w:val="none" w:sz="0" w:space="0" w:color="auto"/>
                            <w:bottom w:val="none" w:sz="0" w:space="0" w:color="auto"/>
                            <w:right w:val="none" w:sz="0" w:space="0" w:color="auto"/>
                          </w:divBdr>
                        </w:div>
                        <w:div w:id="274794197">
                          <w:marLeft w:val="0"/>
                          <w:marRight w:val="0"/>
                          <w:marTop w:val="0"/>
                          <w:marBottom w:val="0"/>
                          <w:divBdr>
                            <w:top w:val="none" w:sz="0" w:space="0" w:color="auto"/>
                            <w:left w:val="none" w:sz="0" w:space="0" w:color="auto"/>
                            <w:bottom w:val="none" w:sz="0" w:space="0" w:color="auto"/>
                            <w:right w:val="none" w:sz="0" w:space="0" w:color="auto"/>
                          </w:divBdr>
                        </w:div>
                        <w:div w:id="565068337">
                          <w:marLeft w:val="0"/>
                          <w:marRight w:val="0"/>
                          <w:marTop w:val="0"/>
                          <w:marBottom w:val="0"/>
                          <w:divBdr>
                            <w:top w:val="none" w:sz="0" w:space="0" w:color="auto"/>
                            <w:left w:val="none" w:sz="0" w:space="0" w:color="auto"/>
                            <w:bottom w:val="none" w:sz="0" w:space="0" w:color="auto"/>
                            <w:right w:val="none" w:sz="0" w:space="0" w:color="auto"/>
                          </w:divBdr>
                          <w:divsChild>
                            <w:div w:id="5239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22450">
      <w:bodyDiv w:val="1"/>
      <w:marLeft w:val="0"/>
      <w:marRight w:val="0"/>
      <w:marTop w:val="0"/>
      <w:marBottom w:val="0"/>
      <w:divBdr>
        <w:top w:val="none" w:sz="0" w:space="0" w:color="auto"/>
        <w:left w:val="none" w:sz="0" w:space="0" w:color="auto"/>
        <w:bottom w:val="none" w:sz="0" w:space="0" w:color="auto"/>
        <w:right w:val="none" w:sz="0" w:space="0" w:color="auto"/>
      </w:divBdr>
      <w:divsChild>
        <w:div w:id="37897440">
          <w:marLeft w:val="0"/>
          <w:marRight w:val="0"/>
          <w:marTop w:val="0"/>
          <w:marBottom w:val="0"/>
          <w:divBdr>
            <w:top w:val="none" w:sz="0" w:space="0" w:color="auto"/>
            <w:left w:val="none" w:sz="0" w:space="0" w:color="auto"/>
            <w:bottom w:val="none" w:sz="0" w:space="0" w:color="auto"/>
            <w:right w:val="none" w:sz="0" w:space="0" w:color="auto"/>
          </w:divBdr>
          <w:divsChild>
            <w:div w:id="1715737856">
              <w:marLeft w:val="0"/>
              <w:marRight w:val="0"/>
              <w:marTop w:val="0"/>
              <w:marBottom w:val="0"/>
              <w:divBdr>
                <w:top w:val="none" w:sz="0" w:space="0" w:color="auto"/>
                <w:left w:val="none" w:sz="0" w:space="0" w:color="auto"/>
                <w:bottom w:val="none" w:sz="0" w:space="0" w:color="auto"/>
                <w:right w:val="none" w:sz="0" w:space="0" w:color="auto"/>
              </w:divBdr>
              <w:divsChild>
                <w:div w:id="45956723">
                  <w:marLeft w:val="0"/>
                  <w:marRight w:val="0"/>
                  <w:marTop w:val="0"/>
                  <w:marBottom w:val="0"/>
                  <w:divBdr>
                    <w:top w:val="none" w:sz="0" w:space="0" w:color="auto"/>
                    <w:left w:val="none" w:sz="0" w:space="0" w:color="auto"/>
                    <w:bottom w:val="none" w:sz="0" w:space="0" w:color="auto"/>
                    <w:right w:val="none" w:sz="0" w:space="0" w:color="auto"/>
                  </w:divBdr>
                  <w:divsChild>
                    <w:div w:id="1376389758">
                      <w:marLeft w:val="0"/>
                      <w:marRight w:val="0"/>
                      <w:marTop w:val="0"/>
                      <w:marBottom w:val="0"/>
                      <w:divBdr>
                        <w:top w:val="none" w:sz="0" w:space="0" w:color="auto"/>
                        <w:left w:val="none" w:sz="0" w:space="0" w:color="auto"/>
                        <w:bottom w:val="none" w:sz="0" w:space="0" w:color="auto"/>
                        <w:right w:val="none" w:sz="0" w:space="0" w:color="auto"/>
                      </w:divBdr>
                      <w:divsChild>
                        <w:div w:id="1703554548">
                          <w:marLeft w:val="0"/>
                          <w:marRight w:val="0"/>
                          <w:marTop w:val="0"/>
                          <w:marBottom w:val="0"/>
                          <w:divBdr>
                            <w:top w:val="none" w:sz="0" w:space="0" w:color="auto"/>
                            <w:left w:val="none" w:sz="0" w:space="0" w:color="auto"/>
                            <w:bottom w:val="none" w:sz="0" w:space="0" w:color="auto"/>
                            <w:right w:val="none" w:sz="0" w:space="0" w:color="auto"/>
                          </w:divBdr>
                        </w:div>
                        <w:div w:id="706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rtrackinn.com/blog/top-hiking-trails-in-gustav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CCDA-753D-4686-A1E8-A1F7F3F2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Liesl Barker</cp:lastModifiedBy>
  <cp:revision>2</cp:revision>
  <cp:lastPrinted>2018-01-09T02:14:00Z</cp:lastPrinted>
  <dcterms:created xsi:type="dcterms:W3CDTF">2024-04-26T18:33:00Z</dcterms:created>
  <dcterms:modified xsi:type="dcterms:W3CDTF">2024-04-26T18:33:00Z</dcterms:modified>
</cp:coreProperties>
</file>